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3B2" w:rsidRDefault="001233B2" w:rsidP="001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="00326104" w:rsidRPr="0032610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мониторинге</w:t>
      </w:r>
    </w:p>
    <w:p w:rsidR="001233B2" w:rsidRDefault="001233B2" w:rsidP="001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долгосрочного и среднесрочного прогнозов </w:t>
      </w:r>
    </w:p>
    <w:p w:rsidR="00326104" w:rsidRDefault="00326104" w:rsidP="001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104">
        <w:rPr>
          <w:rFonts w:ascii="Times New Roman" w:hAnsi="Times New Roman" w:cs="Times New Roman"/>
          <w:sz w:val="28"/>
          <w:szCs w:val="28"/>
        </w:rPr>
        <w:t>с</w:t>
      </w:r>
      <w:r w:rsidR="001233B2">
        <w:rPr>
          <w:rFonts w:ascii="Times New Roman" w:hAnsi="Times New Roman" w:cs="Times New Roman"/>
          <w:sz w:val="28"/>
          <w:szCs w:val="28"/>
        </w:rPr>
        <w:t>оциально-экономическом развития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420" w:rsidRDefault="00326104" w:rsidP="00326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района  Ставропольского края</w:t>
      </w:r>
    </w:p>
    <w:p w:rsidR="00326104" w:rsidRDefault="00326104" w:rsidP="00326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104">
        <w:rPr>
          <w:rFonts w:ascii="Times New Roman" w:hAnsi="Times New Roman" w:cs="Times New Roman"/>
          <w:sz w:val="28"/>
          <w:szCs w:val="28"/>
        </w:rPr>
        <w:t>за 2020 год</w:t>
      </w:r>
    </w:p>
    <w:p w:rsidR="00326104" w:rsidRDefault="00326104" w:rsidP="003261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56F0" w:rsidRPr="00A8091F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Население. </w:t>
      </w:r>
      <w:r>
        <w:rPr>
          <w:sz w:val="28"/>
          <w:szCs w:val="28"/>
        </w:rPr>
        <w:t xml:space="preserve">В Левокумском районе численность постоянного населения на 01 января 2021 года составила 39,3 тыс. человек. </w:t>
      </w:r>
      <w:r w:rsidRPr="00C55098">
        <w:rPr>
          <w:sz w:val="28"/>
          <w:szCs w:val="28"/>
        </w:rPr>
        <w:t xml:space="preserve">За отчётный период в районе по статистическим данным родилось </w:t>
      </w:r>
      <w:r>
        <w:rPr>
          <w:sz w:val="28"/>
          <w:szCs w:val="28"/>
        </w:rPr>
        <w:t>413 детей</w:t>
      </w:r>
      <w:r w:rsidRPr="00C55098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 xml:space="preserve">14 больше </w:t>
      </w:r>
      <w:r w:rsidRPr="00C55098">
        <w:rPr>
          <w:sz w:val="28"/>
          <w:szCs w:val="28"/>
        </w:rPr>
        <w:t>уровн</w:t>
      </w:r>
      <w:r>
        <w:rPr>
          <w:sz w:val="28"/>
          <w:szCs w:val="28"/>
        </w:rPr>
        <w:t>я</w:t>
      </w:r>
      <w:r w:rsidRPr="00C55098">
        <w:rPr>
          <w:sz w:val="28"/>
          <w:szCs w:val="28"/>
        </w:rPr>
        <w:t xml:space="preserve"> 2019 года</w:t>
      </w:r>
      <w:r w:rsidRPr="009552CD">
        <w:rPr>
          <w:sz w:val="28"/>
          <w:szCs w:val="28"/>
        </w:rPr>
        <w:t>. За текущий период умер 461 человек, что на 37 человек больше, чем за 2019 год (424 человек</w:t>
      </w:r>
      <w:r>
        <w:rPr>
          <w:sz w:val="28"/>
          <w:szCs w:val="28"/>
        </w:rPr>
        <w:t>а</w:t>
      </w:r>
      <w:r w:rsidRPr="009552CD">
        <w:rPr>
          <w:sz w:val="28"/>
          <w:szCs w:val="28"/>
        </w:rPr>
        <w:t xml:space="preserve">). Естественная убыль </w:t>
      </w:r>
      <w:r>
        <w:rPr>
          <w:sz w:val="28"/>
          <w:szCs w:val="28"/>
        </w:rPr>
        <w:t>48</w:t>
      </w:r>
      <w:r w:rsidRPr="009552CD">
        <w:rPr>
          <w:sz w:val="28"/>
          <w:szCs w:val="28"/>
        </w:rPr>
        <w:t xml:space="preserve"> человек, в прошлом году убыль 2</w:t>
      </w:r>
      <w:r>
        <w:rPr>
          <w:sz w:val="28"/>
          <w:szCs w:val="28"/>
        </w:rPr>
        <w:t>5</w:t>
      </w:r>
      <w:r w:rsidRPr="009552CD">
        <w:rPr>
          <w:sz w:val="28"/>
          <w:szCs w:val="28"/>
        </w:rPr>
        <w:t xml:space="preserve"> человек.</w:t>
      </w:r>
    </w:p>
    <w:p w:rsidR="002056F0" w:rsidRPr="002056F0" w:rsidRDefault="002056F0" w:rsidP="002056F0">
      <w:pPr>
        <w:pStyle w:val="a3"/>
        <w:tabs>
          <w:tab w:val="left" w:pos="9355"/>
        </w:tabs>
        <w:spacing w:after="0"/>
        <w:ind w:left="0" w:firstLine="709"/>
        <w:jc w:val="both"/>
        <w:rPr>
          <w:sz w:val="28"/>
          <w:szCs w:val="28"/>
        </w:rPr>
      </w:pPr>
      <w:r w:rsidRPr="006A7F71">
        <w:rPr>
          <w:sz w:val="28"/>
          <w:szCs w:val="28"/>
        </w:rPr>
        <w:t>За 2020 год на постоянное место жительства по данным Росстата в район прибыло 1275 человек, выбыло 1168 человек. Миграционный прирост составил 107 человек, за прошлый год прирост – 40 человек.</w:t>
      </w:r>
    </w:p>
    <w:p w:rsidR="001C5CCD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b/>
          <w:sz w:val="28"/>
          <w:szCs w:val="28"/>
        </w:rPr>
        <w:t>Промышленное производство.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CCD" w:rsidRPr="00C313A0">
        <w:rPr>
          <w:rFonts w:ascii="Times New Roman" w:hAnsi="Times New Roman" w:cs="Times New Roman"/>
          <w:sz w:val="28"/>
          <w:szCs w:val="28"/>
        </w:rPr>
        <w:t xml:space="preserve">Оборот организаций по виду деятельности «обеспечения </w:t>
      </w:r>
      <w:r w:rsidRPr="00C313A0">
        <w:rPr>
          <w:rFonts w:ascii="Times New Roman" w:hAnsi="Times New Roman" w:cs="Times New Roman"/>
          <w:sz w:val="28"/>
          <w:szCs w:val="28"/>
        </w:rPr>
        <w:t>электроэнергии</w:t>
      </w:r>
      <w:r w:rsidR="001C5CCD" w:rsidRPr="00C313A0">
        <w:rPr>
          <w:rFonts w:ascii="Times New Roman" w:hAnsi="Times New Roman" w:cs="Times New Roman"/>
          <w:sz w:val="28"/>
          <w:szCs w:val="28"/>
        </w:rPr>
        <w:t>, газом, паром» составил 494,6 млн. руб., или 119 % к уровню прошлого года (415,7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5CCD" w:rsidRPr="00C313A0">
        <w:rPr>
          <w:rFonts w:ascii="Times New Roman" w:hAnsi="Times New Roman" w:cs="Times New Roman"/>
          <w:sz w:val="28"/>
          <w:szCs w:val="28"/>
        </w:rPr>
        <w:t>руб.).</w:t>
      </w:r>
    </w:p>
    <w:p w:rsidR="00326104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b/>
          <w:sz w:val="28"/>
          <w:szCs w:val="28"/>
        </w:rPr>
        <w:t>Сельское хозяйство.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C313A0">
        <w:rPr>
          <w:rFonts w:ascii="Times New Roman" w:hAnsi="Times New Roman" w:cs="Times New Roman"/>
          <w:sz w:val="28"/>
          <w:szCs w:val="28"/>
        </w:rPr>
        <w:t>Объем валовой продукции сельского хозяйства за 2020 год составил 4,82 млрд. рублей или 83,1 % к уровню прошлого года, спад темпа роста обусловлено снижением объема производства зерновых</w:t>
      </w:r>
      <w:r w:rsidR="00A70F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0F63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A70F63">
        <w:rPr>
          <w:rFonts w:ascii="Times New Roman" w:hAnsi="Times New Roman" w:cs="Times New Roman"/>
          <w:sz w:val="28"/>
          <w:szCs w:val="28"/>
        </w:rPr>
        <w:t xml:space="preserve"> неблагоприятных погодных условий осени 2019 года и весны 2020 года</w:t>
      </w:r>
      <w:r w:rsidR="00C313A0" w:rsidRPr="00C313A0">
        <w:rPr>
          <w:rFonts w:ascii="Times New Roman" w:hAnsi="Times New Roman" w:cs="Times New Roman"/>
          <w:sz w:val="28"/>
          <w:szCs w:val="28"/>
        </w:rPr>
        <w:t>.</w:t>
      </w:r>
    </w:p>
    <w:p w:rsidR="004A7A44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sz w:val="28"/>
          <w:szCs w:val="28"/>
        </w:rPr>
        <w:t>В отчетном году с площади 65,4 тыс.</w:t>
      </w:r>
      <w:r>
        <w:rPr>
          <w:rFonts w:ascii="Times New Roman" w:hAnsi="Times New Roman" w:cs="Times New Roman"/>
          <w:sz w:val="28"/>
          <w:szCs w:val="28"/>
        </w:rPr>
        <w:t xml:space="preserve"> га собрано 160 тыс. тонн зерно</w:t>
      </w:r>
      <w:r w:rsidRPr="004A7A44">
        <w:rPr>
          <w:rFonts w:ascii="Times New Roman" w:hAnsi="Times New Roman" w:cs="Times New Roman"/>
          <w:sz w:val="28"/>
          <w:szCs w:val="28"/>
        </w:rPr>
        <w:t>вых колосовых культур на зерно при уровне 2019 года - 260 тыс. тонн.</w:t>
      </w:r>
    </w:p>
    <w:p w:rsidR="00E2058B" w:rsidRDefault="009C10D3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Валовый сбор картофеля составил 1,0 тыс. тонн, что меньше уровня прошлого года на 0,4 тыс. тонн.</w:t>
      </w:r>
    </w:p>
    <w:p w:rsidR="002A7BA5" w:rsidRDefault="002A7BA5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BA5">
        <w:rPr>
          <w:rFonts w:ascii="Times New Roman" w:hAnsi="Times New Roman" w:cs="Times New Roman"/>
          <w:sz w:val="28"/>
          <w:szCs w:val="28"/>
        </w:rPr>
        <w:t>Производс</w:t>
      </w:r>
      <w:r>
        <w:rPr>
          <w:rFonts w:ascii="Times New Roman" w:hAnsi="Times New Roman" w:cs="Times New Roman"/>
          <w:sz w:val="28"/>
          <w:szCs w:val="28"/>
        </w:rPr>
        <w:t xml:space="preserve">тво овощей составило 19140 тонн, </w:t>
      </w:r>
      <w:r w:rsidRPr="004A7A44">
        <w:rPr>
          <w:rFonts w:ascii="Times New Roman" w:hAnsi="Times New Roman" w:cs="Times New Roman"/>
          <w:sz w:val="28"/>
          <w:szCs w:val="28"/>
        </w:rPr>
        <w:t>что составляет</w:t>
      </w:r>
      <w:r>
        <w:rPr>
          <w:rFonts w:ascii="Times New Roman" w:hAnsi="Times New Roman" w:cs="Times New Roman"/>
          <w:sz w:val="28"/>
          <w:szCs w:val="28"/>
        </w:rPr>
        <w:t xml:space="preserve"> 101,6% к уровню 2019 года.</w:t>
      </w:r>
    </w:p>
    <w:p w:rsidR="00C84A40" w:rsidRDefault="00C84A4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0">
        <w:rPr>
          <w:rFonts w:ascii="Times New Roman" w:hAnsi="Times New Roman" w:cs="Times New Roman"/>
          <w:sz w:val="28"/>
          <w:szCs w:val="28"/>
        </w:rPr>
        <w:t>Производство молока в районе п</w:t>
      </w:r>
      <w:r>
        <w:rPr>
          <w:rFonts w:ascii="Times New Roman" w:hAnsi="Times New Roman" w:cs="Times New Roman"/>
          <w:sz w:val="28"/>
          <w:szCs w:val="28"/>
        </w:rPr>
        <w:t>о сравнению прошлым годом умень</w:t>
      </w:r>
      <w:r w:rsidRPr="00C84A40">
        <w:rPr>
          <w:rFonts w:ascii="Times New Roman" w:hAnsi="Times New Roman" w:cs="Times New Roman"/>
          <w:sz w:val="28"/>
          <w:szCs w:val="28"/>
        </w:rPr>
        <w:t>шилось на 12 тонн - 27535 тонн при плановом задании 19500 тонн.</w:t>
      </w:r>
    </w:p>
    <w:p w:rsidR="007C36B7" w:rsidRDefault="007C36B7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84A40" w:rsidRPr="00C84A40">
        <w:rPr>
          <w:rFonts w:ascii="Times New Roman" w:hAnsi="Times New Roman" w:cs="Times New Roman"/>
          <w:sz w:val="28"/>
          <w:szCs w:val="28"/>
        </w:rPr>
        <w:t>кот</w:t>
      </w:r>
      <w:r w:rsidR="00C84A40">
        <w:rPr>
          <w:rFonts w:ascii="Times New Roman" w:hAnsi="Times New Roman" w:cs="Times New Roman"/>
          <w:sz w:val="28"/>
          <w:szCs w:val="28"/>
        </w:rPr>
        <w:t>а</w:t>
      </w:r>
      <w:r w:rsidR="00C84A40" w:rsidRPr="00C84A40">
        <w:rPr>
          <w:rFonts w:ascii="Times New Roman" w:hAnsi="Times New Roman" w:cs="Times New Roman"/>
          <w:sz w:val="28"/>
          <w:szCs w:val="28"/>
        </w:rPr>
        <w:t xml:space="preserve"> и птиц</w:t>
      </w:r>
      <w:r w:rsidR="00C84A40">
        <w:rPr>
          <w:rFonts w:ascii="Times New Roman" w:hAnsi="Times New Roman" w:cs="Times New Roman"/>
          <w:sz w:val="28"/>
          <w:szCs w:val="28"/>
        </w:rPr>
        <w:t>ы</w:t>
      </w:r>
      <w:r w:rsidR="00C84A40" w:rsidRPr="00C84A40">
        <w:rPr>
          <w:rFonts w:ascii="Times New Roman" w:hAnsi="Times New Roman" w:cs="Times New Roman"/>
          <w:sz w:val="28"/>
          <w:szCs w:val="28"/>
        </w:rPr>
        <w:t xml:space="preserve"> на убой</w:t>
      </w:r>
      <w:r w:rsidR="00C84A40">
        <w:rPr>
          <w:rFonts w:ascii="Times New Roman" w:hAnsi="Times New Roman" w:cs="Times New Roman"/>
          <w:sz w:val="28"/>
          <w:szCs w:val="28"/>
        </w:rPr>
        <w:t xml:space="preserve"> </w:t>
      </w:r>
      <w:r w:rsidR="00C84A40" w:rsidRPr="00C84A40">
        <w:rPr>
          <w:rFonts w:ascii="Times New Roman" w:hAnsi="Times New Roman" w:cs="Times New Roman"/>
          <w:sz w:val="28"/>
          <w:szCs w:val="28"/>
        </w:rPr>
        <w:t>(в живом весе)</w:t>
      </w:r>
      <w:r>
        <w:rPr>
          <w:rFonts w:ascii="Times New Roman" w:hAnsi="Times New Roman" w:cs="Times New Roman"/>
          <w:sz w:val="28"/>
          <w:szCs w:val="28"/>
        </w:rPr>
        <w:t xml:space="preserve"> в 2020 году </w:t>
      </w:r>
      <w:r w:rsidRPr="007C36B7">
        <w:rPr>
          <w:rFonts w:ascii="Times New Roman" w:hAnsi="Times New Roman" w:cs="Times New Roman"/>
          <w:sz w:val="28"/>
          <w:szCs w:val="28"/>
        </w:rPr>
        <w:t xml:space="preserve">реализовано  15120 тонн скота и птицы, при задании 15 тыс. тонн, против   15070 тонн </w:t>
      </w:r>
      <w:r>
        <w:rPr>
          <w:rFonts w:ascii="Times New Roman" w:hAnsi="Times New Roman" w:cs="Times New Roman"/>
          <w:sz w:val="28"/>
          <w:szCs w:val="28"/>
        </w:rPr>
        <w:t>в 2019 году</w:t>
      </w:r>
      <w:r w:rsidRPr="007C36B7">
        <w:rPr>
          <w:rFonts w:ascii="Times New Roman" w:hAnsi="Times New Roman" w:cs="Times New Roman"/>
          <w:sz w:val="28"/>
          <w:szCs w:val="28"/>
        </w:rPr>
        <w:t>.</w:t>
      </w:r>
    </w:p>
    <w:p w:rsidR="00E27002" w:rsidRDefault="00E27002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произведено 15,3 млн. штук, что составляет 101,3 % к уровню предыдущего года.</w:t>
      </w:r>
    </w:p>
    <w:p w:rsidR="00C313A0" w:rsidRPr="00C313A0" w:rsidRDefault="004A7A44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b/>
          <w:sz w:val="28"/>
          <w:szCs w:val="28"/>
        </w:rPr>
        <w:t>Строительство</w:t>
      </w:r>
      <w:r w:rsidR="00326104" w:rsidRPr="004A7A44">
        <w:rPr>
          <w:rFonts w:ascii="Times New Roman" w:hAnsi="Times New Roman" w:cs="Times New Roman"/>
          <w:b/>
          <w:sz w:val="28"/>
          <w:szCs w:val="28"/>
        </w:rPr>
        <w:t>.</w:t>
      </w:r>
      <w:r w:rsidR="00326104" w:rsidRPr="00C313A0">
        <w:rPr>
          <w:rFonts w:ascii="Times New Roman" w:hAnsi="Times New Roman" w:cs="Times New Roman"/>
          <w:sz w:val="28"/>
          <w:szCs w:val="28"/>
        </w:rPr>
        <w:t xml:space="preserve"> </w:t>
      </w:r>
      <w:r w:rsidR="00C313A0" w:rsidRPr="00C313A0">
        <w:rPr>
          <w:rFonts w:ascii="Times New Roman" w:hAnsi="Times New Roman" w:cs="Times New Roman"/>
          <w:sz w:val="28"/>
          <w:szCs w:val="28"/>
        </w:rPr>
        <w:t>Силами строительных организаций всех форм собственности за 2020 год выполнены работы на сумму 117,22 млн. руб., что в 1,4 раз выше уровня прошлого года (81,3 млн. руб.).</w:t>
      </w:r>
    </w:p>
    <w:p w:rsidR="00C313A0" w:rsidRPr="00714409" w:rsidRDefault="00C313A0" w:rsidP="00C31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3A0">
        <w:rPr>
          <w:rFonts w:ascii="Times New Roman" w:hAnsi="Times New Roman" w:cs="Times New Roman"/>
          <w:sz w:val="28"/>
          <w:szCs w:val="28"/>
        </w:rPr>
        <w:t xml:space="preserve">За 2020 год введено в действие </w:t>
      </w:r>
      <w:r w:rsidR="00714409">
        <w:rPr>
          <w:rFonts w:ascii="Times New Roman" w:hAnsi="Times New Roman" w:cs="Times New Roman"/>
          <w:sz w:val="28"/>
          <w:szCs w:val="28"/>
        </w:rPr>
        <w:t>3338 кв.</w:t>
      </w:r>
      <w:r w:rsidR="004A7A44">
        <w:rPr>
          <w:rFonts w:ascii="Times New Roman" w:hAnsi="Times New Roman" w:cs="Times New Roman"/>
          <w:sz w:val="28"/>
          <w:szCs w:val="28"/>
        </w:rPr>
        <w:t xml:space="preserve"> </w:t>
      </w:r>
      <w:r w:rsidR="00714409">
        <w:rPr>
          <w:rFonts w:ascii="Times New Roman" w:hAnsi="Times New Roman" w:cs="Times New Roman"/>
          <w:sz w:val="28"/>
          <w:szCs w:val="28"/>
        </w:rPr>
        <w:t xml:space="preserve">м. </w:t>
      </w:r>
      <w:r w:rsidRPr="00C313A0">
        <w:rPr>
          <w:rFonts w:ascii="Times New Roman" w:hAnsi="Times New Roman" w:cs="Times New Roman"/>
          <w:sz w:val="28"/>
          <w:szCs w:val="28"/>
        </w:rPr>
        <w:t>индивидуального жилья</w:t>
      </w:r>
      <w:r w:rsidR="00714409">
        <w:rPr>
          <w:rFonts w:ascii="Times New Roman" w:hAnsi="Times New Roman" w:cs="Times New Roman"/>
          <w:sz w:val="28"/>
          <w:szCs w:val="28"/>
        </w:rPr>
        <w:t>,</w:t>
      </w:r>
      <w:r w:rsidRPr="00C313A0">
        <w:rPr>
          <w:rFonts w:ascii="Times New Roman" w:hAnsi="Times New Roman" w:cs="Times New Roman"/>
          <w:sz w:val="28"/>
          <w:szCs w:val="28"/>
        </w:rPr>
        <w:t xml:space="preserve"> что на 8% меньше 2019 года (3629 кв.</w:t>
      </w:r>
      <w:r w:rsidR="004A7A44">
        <w:rPr>
          <w:rFonts w:ascii="Times New Roman" w:hAnsi="Times New Roman" w:cs="Times New Roman"/>
          <w:sz w:val="28"/>
          <w:szCs w:val="28"/>
        </w:rPr>
        <w:t xml:space="preserve"> </w:t>
      </w:r>
      <w:r w:rsidRPr="00C313A0">
        <w:rPr>
          <w:rFonts w:ascii="Times New Roman" w:hAnsi="Times New Roman" w:cs="Times New Roman"/>
          <w:sz w:val="28"/>
          <w:szCs w:val="28"/>
        </w:rPr>
        <w:t xml:space="preserve">м), за счет временных ограничений в связи </w:t>
      </w:r>
      <w:r w:rsidRPr="00714409">
        <w:rPr>
          <w:rFonts w:ascii="Times New Roman" w:hAnsi="Times New Roman" w:cs="Times New Roman"/>
          <w:sz w:val="28"/>
          <w:szCs w:val="28"/>
        </w:rPr>
        <w:t>с предупреждением распространения коронавирусной инфекции.</w:t>
      </w:r>
    </w:p>
    <w:p w:rsidR="00714409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b/>
          <w:sz w:val="28"/>
          <w:szCs w:val="28"/>
        </w:rPr>
        <w:t>Торговля и услуги населению.</w:t>
      </w:r>
      <w:r w:rsidR="00C313A0" w:rsidRPr="00714409">
        <w:rPr>
          <w:rFonts w:ascii="Times New Roman" w:hAnsi="Times New Roman" w:cs="Times New Roman"/>
          <w:sz w:val="28"/>
          <w:szCs w:val="28"/>
        </w:rPr>
        <w:t xml:space="preserve"> </w:t>
      </w:r>
      <w:r w:rsidR="00714409" w:rsidRPr="00714409">
        <w:rPr>
          <w:rFonts w:ascii="Times New Roman" w:hAnsi="Times New Roman" w:cs="Times New Roman"/>
          <w:sz w:val="28"/>
          <w:szCs w:val="28"/>
        </w:rPr>
        <w:t>За 2020 год оборот розничной торговли по данным статистики составил 1160,0 млн. рублей или 93,8% к уровню прошлого года (1236,9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409" w:rsidRPr="00714409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4409" w:rsidRPr="00714409">
        <w:rPr>
          <w:rFonts w:ascii="Times New Roman" w:hAnsi="Times New Roman" w:cs="Times New Roman"/>
          <w:sz w:val="28"/>
          <w:szCs w:val="28"/>
        </w:rPr>
        <w:t>).</w:t>
      </w:r>
    </w:p>
    <w:p w:rsidR="004A7A44" w:rsidRDefault="004A7A44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A44">
        <w:rPr>
          <w:rFonts w:ascii="Times New Roman" w:hAnsi="Times New Roman" w:cs="Times New Roman"/>
          <w:sz w:val="28"/>
          <w:szCs w:val="28"/>
        </w:rPr>
        <w:lastRenderedPageBreak/>
        <w:t xml:space="preserve">Оказано платных услуг </w:t>
      </w:r>
      <w:r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Pr="004A7A44">
        <w:rPr>
          <w:rFonts w:ascii="Times New Roman" w:hAnsi="Times New Roman" w:cs="Times New Roman"/>
          <w:sz w:val="28"/>
          <w:szCs w:val="28"/>
        </w:rPr>
        <w:t>за 2020 год по статистическим данным 799,5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A4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7A44">
        <w:rPr>
          <w:rFonts w:ascii="Times New Roman" w:hAnsi="Times New Roman" w:cs="Times New Roman"/>
          <w:sz w:val="28"/>
          <w:szCs w:val="28"/>
        </w:rPr>
        <w:t>, что составляет 147,5% к 2019 году (541,9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7A4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7A44">
        <w:rPr>
          <w:rFonts w:ascii="Times New Roman" w:hAnsi="Times New Roman" w:cs="Times New Roman"/>
          <w:sz w:val="28"/>
          <w:szCs w:val="28"/>
        </w:rPr>
        <w:t>).</w:t>
      </w:r>
    </w:p>
    <w:p w:rsidR="004A7A44" w:rsidRDefault="009C10D3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D3">
        <w:rPr>
          <w:rFonts w:ascii="Times New Roman" w:hAnsi="Times New Roman" w:cs="Times New Roman"/>
          <w:b/>
          <w:sz w:val="28"/>
          <w:szCs w:val="28"/>
        </w:rPr>
        <w:t xml:space="preserve">Инвестиции. </w:t>
      </w:r>
      <w:r w:rsidR="004B6755" w:rsidRPr="004B6755">
        <w:rPr>
          <w:rFonts w:ascii="Times New Roman" w:hAnsi="Times New Roman" w:cs="Times New Roman"/>
          <w:sz w:val="28"/>
          <w:szCs w:val="28"/>
        </w:rPr>
        <w:t>На развитие экономики района предприятиями и организациями всех форм собственности за счет всех источников финансирования за 2020 года направлено 1509,0 млн. руб., что в 3 раза выше уровня прошлого года (482,1 млн. руб.).</w:t>
      </w:r>
    </w:p>
    <w:p w:rsidR="004B6755" w:rsidRDefault="004B6755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статистическим данным о</w:t>
      </w:r>
      <w:r w:rsidRPr="004B6755">
        <w:rPr>
          <w:rFonts w:ascii="Times New Roman" w:hAnsi="Times New Roman" w:cs="Times New Roman"/>
          <w:sz w:val="28"/>
          <w:szCs w:val="28"/>
        </w:rPr>
        <w:t>бъем инвестиций в основной капитал за счет всех источников финансирования (без суб</w:t>
      </w:r>
      <w:r>
        <w:rPr>
          <w:rFonts w:ascii="Times New Roman" w:hAnsi="Times New Roman" w:cs="Times New Roman"/>
          <w:sz w:val="28"/>
          <w:szCs w:val="28"/>
        </w:rPr>
        <w:t>ъ</w:t>
      </w:r>
      <w:r w:rsidRPr="004B6755">
        <w:rPr>
          <w:rFonts w:ascii="Times New Roman" w:hAnsi="Times New Roman" w:cs="Times New Roman"/>
          <w:sz w:val="28"/>
          <w:szCs w:val="28"/>
        </w:rPr>
        <w:t>ектов малого предпринимательства и об</w:t>
      </w:r>
      <w:r>
        <w:rPr>
          <w:rFonts w:ascii="Times New Roman" w:hAnsi="Times New Roman" w:cs="Times New Roman"/>
          <w:sz w:val="28"/>
          <w:szCs w:val="28"/>
        </w:rPr>
        <w:t>ъ</w:t>
      </w:r>
      <w:r w:rsidRPr="004B6755">
        <w:rPr>
          <w:rFonts w:ascii="Times New Roman" w:hAnsi="Times New Roman" w:cs="Times New Roman"/>
          <w:sz w:val="28"/>
          <w:szCs w:val="28"/>
        </w:rPr>
        <w:t>емов инвестиций, не наблюдаемых прямыми статистическими методами)</w:t>
      </w:r>
      <w:r>
        <w:rPr>
          <w:rFonts w:ascii="Times New Roman" w:hAnsi="Times New Roman" w:cs="Times New Roman"/>
          <w:sz w:val="28"/>
          <w:szCs w:val="28"/>
        </w:rPr>
        <w:t xml:space="preserve"> в 2020 году составил 622,9 млн. рублей.</w:t>
      </w:r>
    </w:p>
    <w:p w:rsidR="0018170A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4C1">
        <w:rPr>
          <w:rFonts w:ascii="Times New Roman" w:hAnsi="Times New Roman" w:cs="Times New Roman"/>
          <w:b/>
          <w:sz w:val="28"/>
          <w:szCs w:val="28"/>
        </w:rPr>
        <w:t>Труд и занятость.</w:t>
      </w:r>
      <w:r w:rsidR="0018170A" w:rsidRPr="0018170A">
        <w:rPr>
          <w:rFonts w:ascii="Times New Roman" w:hAnsi="Times New Roman" w:cs="Times New Roman"/>
          <w:sz w:val="28"/>
          <w:szCs w:val="28"/>
        </w:rPr>
        <w:t xml:space="preserve"> Ч</w:t>
      </w:r>
      <w:r w:rsidR="0018170A">
        <w:rPr>
          <w:rFonts w:ascii="Times New Roman" w:hAnsi="Times New Roman" w:cs="Times New Roman"/>
          <w:sz w:val="28"/>
          <w:szCs w:val="28"/>
        </w:rPr>
        <w:t>исленность рабочей силы в Левокумском районе составила 13,64 тыс. человек, что в 1,1 раза больше чем в предыдущем году.</w:t>
      </w:r>
    </w:p>
    <w:p w:rsidR="0018170A" w:rsidRDefault="0018170A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среднегодовой численности </w:t>
      </w:r>
      <w:r w:rsidR="007C4465">
        <w:rPr>
          <w:rFonts w:ascii="Times New Roman" w:hAnsi="Times New Roman" w:cs="Times New Roman"/>
          <w:sz w:val="28"/>
          <w:szCs w:val="28"/>
        </w:rPr>
        <w:t>занятых в экономике в 2020 году составил 11,65 тыс. человек, что на 0,02 тыс. человек больше уровня 2019 года.</w:t>
      </w:r>
    </w:p>
    <w:p w:rsidR="008804C1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4C1">
        <w:rPr>
          <w:rFonts w:ascii="Times New Roman" w:hAnsi="Times New Roman" w:cs="Times New Roman"/>
          <w:sz w:val="28"/>
          <w:szCs w:val="28"/>
        </w:rPr>
        <w:t>По статистическим данным за 2020 года фонд начисленной заработной платы работников организаций составил 1171,7 млн. руб. и увеличился на 3,4% по сравнению с 2019 годом (1133,6 млн. руб.)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804C1">
        <w:rPr>
          <w:rFonts w:ascii="Times New Roman" w:hAnsi="Times New Roman" w:cs="Times New Roman"/>
          <w:sz w:val="28"/>
          <w:szCs w:val="28"/>
        </w:rPr>
        <w:t>Средняя заработная плата в расчете на одного работника за 2020 год в сравнении с 2019 годом (25109 рублей) увеличилась на 13% и составила 28432,30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04C1" w:rsidRDefault="008804C1" w:rsidP="007144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уровень зарегистрированной безработицы в условиях распространения коронавирусной инфекции составил 7%, что в 10 раз больше уровня предыдущего года.</w:t>
      </w:r>
    </w:p>
    <w:p w:rsidR="00326104" w:rsidRDefault="007C4465" w:rsidP="00205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465">
        <w:rPr>
          <w:rFonts w:ascii="Times New Roman" w:hAnsi="Times New Roman" w:cs="Times New Roman"/>
          <w:b/>
          <w:sz w:val="28"/>
          <w:szCs w:val="28"/>
        </w:rPr>
        <w:t>Развит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7C4465">
        <w:rPr>
          <w:rFonts w:ascii="Times New Roman" w:hAnsi="Times New Roman" w:cs="Times New Roman"/>
          <w:b/>
          <w:sz w:val="28"/>
          <w:szCs w:val="28"/>
        </w:rPr>
        <w:t>е социальной сферы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A2474" w:rsidRDefault="00DA24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474">
        <w:rPr>
          <w:rFonts w:ascii="Times New Roman" w:hAnsi="Times New Roman" w:cs="Times New Roman"/>
          <w:sz w:val="28"/>
          <w:szCs w:val="28"/>
        </w:rPr>
        <w:t>Медицинскую помощь в районе оказывает одна районная больница на 182 койки круглосуточного пребывания и 48 коек дневного пребывания при стационаре, в том числе Величаевская участковая больница на 7 коек круглосуточного пребывания, 8 коек дневного пребывания.</w:t>
      </w:r>
    </w:p>
    <w:p w:rsidR="00326104" w:rsidRDefault="00DA24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9A1">
        <w:rPr>
          <w:rFonts w:ascii="Times New Roman" w:hAnsi="Times New Roman" w:cs="Times New Roman"/>
          <w:sz w:val="28"/>
          <w:szCs w:val="28"/>
        </w:rPr>
        <w:t>Система образования Левокумского муниципального района Ставропольского края представлена 20 дошкольными образовательными организациями, количество мест в детских садах составляет 2339, воспитывается 1989 детей или 62,5% от общей численности детей от 1 года до 7 лет.</w:t>
      </w:r>
      <w:r>
        <w:rPr>
          <w:rFonts w:ascii="Times New Roman" w:hAnsi="Times New Roman" w:cs="Times New Roman"/>
          <w:sz w:val="28"/>
          <w:szCs w:val="28"/>
        </w:rPr>
        <w:t xml:space="preserve"> Обеспеченность д</w:t>
      </w:r>
      <w:r w:rsidRPr="007E49A1">
        <w:rPr>
          <w:rFonts w:ascii="Times New Roman" w:hAnsi="Times New Roman" w:cs="Times New Roman"/>
          <w:sz w:val="28"/>
          <w:szCs w:val="28"/>
        </w:rPr>
        <w:t>ошкольными образовательными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в 2020 году составляет 735 </w:t>
      </w:r>
      <w:r w:rsidRPr="002056F0">
        <w:rPr>
          <w:rFonts w:ascii="Times New Roman" w:hAnsi="Times New Roman" w:cs="Times New Roman"/>
          <w:sz w:val="28"/>
          <w:szCs w:val="28"/>
        </w:rPr>
        <w:t>мест на 1 тыс.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6F0">
        <w:rPr>
          <w:rFonts w:ascii="Times New Roman" w:hAnsi="Times New Roman" w:cs="Times New Roman"/>
          <w:sz w:val="28"/>
          <w:szCs w:val="28"/>
        </w:rPr>
        <w:t>в возрасте 1-6 лет</w:t>
      </w:r>
      <w:r>
        <w:rPr>
          <w:rFonts w:ascii="Times New Roman" w:hAnsi="Times New Roman" w:cs="Times New Roman"/>
          <w:sz w:val="28"/>
          <w:szCs w:val="28"/>
        </w:rPr>
        <w:t xml:space="preserve"> (2019 год – 717 мест </w:t>
      </w:r>
      <w:r w:rsidRPr="002056F0">
        <w:rPr>
          <w:rFonts w:ascii="Times New Roman" w:hAnsi="Times New Roman" w:cs="Times New Roman"/>
          <w:sz w:val="28"/>
          <w:szCs w:val="28"/>
        </w:rPr>
        <w:t>на 1 тыс.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56F0">
        <w:rPr>
          <w:rFonts w:ascii="Times New Roman" w:hAnsi="Times New Roman" w:cs="Times New Roman"/>
          <w:sz w:val="28"/>
          <w:szCs w:val="28"/>
        </w:rPr>
        <w:t>в возрасте 1-6 лет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A2474" w:rsidRDefault="00DA2474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474">
        <w:rPr>
          <w:rFonts w:ascii="Times New Roman" w:hAnsi="Times New Roman" w:cs="Times New Roman"/>
          <w:sz w:val="28"/>
          <w:szCs w:val="28"/>
        </w:rPr>
        <w:t xml:space="preserve">Сеть учреждений Левокумского муниципального района составляют: 11 казенных учреждений культуры поселений, муниципальное казенное учреждение культуры «Социально-культурное объединение», </w:t>
      </w:r>
      <w:proofErr w:type="spellStart"/>
      <w:r w:rsidRPr="00DA2474">
        <w:rPr>
          <w:rFonts w:ascii="Times New Roman" w:hAnsi="Times New Roman" w:cs="Times New Roman"/>
          <w:sz w:val="28"/>
          <w:szCs w:val="28"/>
        </w:rPr>
        <w:t>муниципаль-ное</w:t>
      </w:r>
      <w:proofErr w:type="spellEnd"/>
      <w:r w:rsidRPr="00DA2474">
        <w:rPr>
          <w:rFonts w:ascii="Times New Roman" w:hAnsi="Times New Roman" w:cs="Times New Roman"/>
          <w:sz w:val="28"/>
          <w:szCs w:val="28"/>
        </w:rPr>
        <w:t xml:space="preserve"> бюджетное учреждение «Центр традиционной русской культуры казаков-</w:t>
      </w:r>
      <w:proofErr w:type="spellStart"/>
      <w:r w:rsidRPr="00DA2474">
        <w:rPr>
          <w:rFonts w:ascii="Times New Roman" w:hAnsi="Times New Roman" w:cs="Times New Roman"/>
          <w:sz w:val="28"/>
          <w:szCs w:val="28"/>
        </w:rPr>
        <w:t>некрасовцев</w:t>
      </w:r>
      <w:proofErr w:type="spellEnd"/>
      <w:r w:rsidRPr="00DA2474">
        <w:rPr>
          <w:rFonts w:ascii="Times New Roman" w:hAnsi="Times New Roman" w:cs="Times New Roman"/>
          <w:sz w:val="28"/>
          <w:szCs w:val="28"/>
        </w:rPr>
        <w:t xml:space="preserve"> и духовных молокан», муниципальное казенное учреждение культуры «Историко-краеведческий музей имени Василия Родионовича </w:t>
      </w:r>
      <w:proofErr w:type="spellStart"/>
      <w:r w:rsidRPr="00DA2474">
        <w:rPr>
          <w:rFonts w:ascii="Times New Roman" w:hAnsi="Times New Roman" w:cs="Times New Roman"/>
          <w:sz w:val="28"/>
          <w:szCs w:val="28"/>
        </w:rPr>
        <w:t>Ясинова</w:t>
      </w:r>
      <w:proofErr w:type="spellEnd"/>
      <w:r w:rsidRPr="00DA2474">
        <w:rPr>
          <w:rFonts w:ascii="Times New Roman" w:hAnsi="Times New Roman" w:cs="Times New Roman"/>
          <w:sz w:val="28"/>
          <w:szCs w:val="28"/>
        </w:rPr>
        <w:t xml:space="preserve">» с филиалом – музеем </w:t>
      </w:r>
      <w:proofErr w:type="spellStart"/>
      <w:r w:rsidRPr="00DA2474">
        <w:rPr>
          <w:rFonts w:ascii="Times New Roman" w:hAnsi="Times New Roman" w:cs="Times New Roman"/>
          <w:sz w:val="28"/>
          <w:szCs w:val="28"/>
        </w:rPr>
        <w:t>Величаевских</w:t>
      </w:r>
      <w:proofErr w:type="spellEnd"/>
      <w:r w:rsidRPr="00DA2474">
        <w:rPr>
          <w:rFonts w:ascii="Times New Roman" w:hAnsi="Times New Roman" w:cs="Times New Roman"/>
          <w:sz w:val="28"/>
          <w:szCs w:val="28"/>
        </w:rPr>
        <w:t xml:space="preserve"> молодогвардейцев, муниципальное  казенное учреждение культуры «</w:t>
      </w:r>
      <w:proofErr w:type="spellStart"/>
      <w:r w:rsidRPr="00DA2474"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 w:rsidRPr="00DA2474">
        <w:rPr>
          <w:rFonts w:ascii="Times New Roman" w:hAnsi="Times New Roman" w:cs="Times New Roman"/>
          <w:sz w:val="28"/>
          <w:szCs w:val="28"/>
        </w:rPr>
        <w:t xml:space="preserve"> районная библиотека» Левокумского муниципального района с 15 филиалами, </w:t>
      </w:r>
      <w:r w:rsidRPr="00DA2474">
        <w:rPr>
          <w:rFonts w:ascii="Times New Roman" w:hAnsi="Times New Roman" w:cs="Times New Roman"/>
          <w:sz w:val="28"/>
          <w:szCs w:val="28"/>
        </w:rPr>
        <w:lastRenderedPageBreak/>
        <w:t>учреждение дополнительного образования «Детская</w:t>
      </w:r>
      <w:proofErr w:type="gramEnd"/>
      <w:r w:rsidRPr="00DA2474">
        <w:rPr>
          <w:rFonts w:ascii="Times New Roman" w:hAnsi="Times New Roman" w:cs="Times New Roman"/>
          <w:sz w:val="28"/>
          <w:szCs w:val="28"/>
        </w:rPr>
        <w:t xml:space="preserve"> школа искусств» Левокумского муниципального района с 6 филиалами.</w:t>
      </w:r>
    </w:p>
    <w:p w:rsidR="00C11D81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степени достижения запланированных значений целевых показателей прогноза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среднее отклонение фактических значений макроэкономических показателей социально-экономического развития Левокумского муниципального округа за 2020 год составила 124,53%.</w:t>
      </w:r>
    </w:p>
    <w:p w:rsidR="00C11D81" w:rsidRPr="00326104" w:rsidRDefault="00C11D81" w:rsidP="00DA24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анализ прогноза показал, что по итогам 2020 года высокое качество прогноза достигнуто по</w:t>
      </w:r>
      <w:r w:rsidR="005C5820">
        <w:rPr>
          <w:rFonts w:ascii="Times New Roman" w:hAnsi="Times New Roman" w:cs="Times New Roman"/>
          <w:sz w:val="28"/>
          <w:szCs w:val="28"/>
        </w:rPr>
        <w:t xml:space="preserve"> 19 показателям (57,6% от всех показателей), по 5 показателям (</w:t>
      </w:r>
      <w:proofErr w:type="gramStart"/>
      <w:r w:rsidR="005C5820">
        <w:rPr>
          <w:rFonts w:ascii="Times New Roman" w:hAnsi="Times New Roman" w:cs="Times New Roman"/>
          <w:sz w:val="28"/>
          <w:szCs w:val="28"/>
        </w:rPr>
        <w:t>15,2%) пр</w:t>
      </w:r>
      <w:proofErr w:type="gramEnd"/>
      <w:r w:rsidR="005C5820">
        <w:rPr>
          <w:rFonts w:ascii="Times New Roman" w:hAnsi="Times New Roman" w:cs="Times New Roman"/>
          <w:sz w:val="28"/>
          <w:szCs w:val="28"/>
        </w:rPr>
        <w:t>огноз сложился с отклонением от 10 до 20 процентов, наибольшая погрешность в прогнозе была допущена по 9 показателям (27,2%).</w:t>
      </w:r>
    </w:p>
    <w:sectPr w:rsidR="00C11D81" w:rsidRPr="00326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49B"/>
    <w:rsid w:val="001233B2"/>
    <w:rsid w:val="0018170A"/>
    <w:rsid w:val="001C5CCD"/>
    <w:rsid w:val="002056F0"/>
    <w:rsid w:val="002A7BA5"/>
    <w:rsid w:val="002D349B"/>
    <w:rsid w:val="00326104"/>
    <w:rsid w:val="004A7A44"/>
    <w:rsid w:val="004B6755"/>
    <w:rsid w:val="005C5820"/>
    <w:rsid w:val="0067141A"/>
    <w:rsid w:val="00714409"/>
    <w:rsid w:val="007C36B7"/>
    <w:rsid w:val="007C4465"/>
    <w:rsid w:val="007E49A1"/>
    <w:rsid w:val="008804C1"/>
    <w:rsid w:val="009C10D3"/>
    <w:rsid w:val="00A70F63"/>
    <w:rsid w:val="00C11D81"/>
    <w:rsid w:val="00C313A0"/>
    <w:rsid w:val="00C84A40"/>
    <w:rsid w:val="00CC4420"/>
    <w:rsid w:val="00DA2474"/>
    <w:rsid w:val="00E2058B"/>
    <w:rsid w:val="00E2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056F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056F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8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8</cp:revision>
  <dcterms:created xsi:type="dcterms:W3CDTF">2021-12-13T06:40:00Z</dcterms:created>
  <dcterms:modified xsi:type="dcterms:W3CDTF">2021-12-29T07:13:00Z</dcterms:modified>
</cp:coreProperties>
</file>