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50" w:rsidRPr="00287D50" w:rsidRDefault="00DC7907" w:rsidP="00287D50">
      <w:pPr>
        <w:jc w:val="center"/>
        <w:rPr>
          <w:b/>
        </w:rPr>
      </w:pPr>
      <w:r w:rsidRPr="00287D50">
        <w:rPr>
          <w:b/>
        </w:rPr>
        <w:t>Инструкция по подключению к ВКС</w:t>
      </w:r>
    </w:p>
    <w:p w:rsidR="00287D50" w:rsidRDefault="00DC7907">
      <w:r>
        <w:t xml:space="preserve">Перейдите по ссылке мероприятия. Для запуска необходимо нажать «Войти с помощью браузера». </w:t>
      </w:r>
    </w:p>
    <w:p w:rsidR="00287D50" w:rsidRPr="001408D9" w:rsidRDefault="00DC7907">
      <w:pPr>
        <w:rPr>
          <w:color w:val="FF0000"/>
        </w:rPr>
      </w:pPr>
      <w:r w:rsidRPr="001408D9">
        <w:rPr>
          <w:color w:val="FF0000"/>
        </w:rPr>
        <w:t xml:space="preserve">Скачивать Приложение МТС </w:t>
      </w:r>
      <w:proofErr w:type="spellStart"/>
      <w:r w:rsidRPr="001408D9">
        <w:rPr>
          <w:color w:val="FF0000"/>
        </w:rPr>
        <w:t>Линк</w:t>
      </w:r>
      <w:proofErr w:type="spellEnd"/>
      <w:r w:rsidRPr="001408D9">
        <w:rPr>
          <w:color w:val="FF0000"/>
        </w:rPr>
        <w:t xml:space="preserve"> не нужно!</w:t>
      </w:r>
      <w:r w:rsidRPr="001408D9">
        <w:rPr>
          <w:color w:val="FF0000"/>
        </w:rPr>
        <w:t xml:space="preserve"> </w:t>
      </w:r>
    </w:p>
    <w:p w:rsidR="00287D50" w:rsidRDefault="00287D50">
      <w:r>
        <w:rPr>
          <w:noProof/>
          <w:lang w:eastAsia="ru-RU"/>
        </w:rPr>
        <w:drawing>
          <wp:inline distT="0" distB="0" distL="0" distR="0">
            <wp:extent cx="4962525" cy="2076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60" w:rsidRDefault="00DC7907">
      <w:r>
        <w:t>После перехода по ссылке в открывшемся окне браузера заполните поля регистрации, далее нажмите «Зарегистрироваться».</w:t>
      </w:r>
      <w:r w:rsidRPr="00DC7907">
        <w:t xml:space="preserve"> </w:t>
      </w:r>
    </w:p>
    <w:p w:rsidR="00287D50" w:rsidRDefault="00287D50">
      <w:r>
        <w:rPr>
          <w:noProof/>
          <w:lang w:eastAsia="ru-RU"/>
        </w:rPr>
        <w:drawing>
          <wp:inline distT="0" distB="0" distL="0" distR="0">
            <wp:extent cx="5029200" cy="260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50" w:rsidRDefault="00287D50">
      <w:r>
        <w:t>На указанную почту придет письмо с</w:t>
      </w:r>
      <w:r w:rsidR="001408D9">
        <w:t>о</w:t>
      </w:r>
      <w:r>
        <w:t xml:space="preserve"> ссылкой для подключения.</w:t>
      </w:r>
    </w:p>
    <w:p w:rsidR="00287D50" w:rsidRDefault="00287D50">
      <w:r>
        <w:rPr>
          <w:noProof/>
          <w:lang w:eastAsia="ru-RU"/>
        </w:rPr>
        <w:lastRenderedPageBreak/>
        <w:drawing>
          <wp:inline distT="0" distB="0" distL="0" distR="0">
            <wp:extent cx="5124450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50" w:rsidRDefault="00287D50">
      <w:r>
        <w:t>После перехода по ссылке из письма на Вашей электронной почте в открывшемся окне браузера нажмите «Войти».</w:t>
      </w:r>
    </w:p>
    <w:p w:rsidR="00287D50" w:rsidRDefault="00287D50">
      <w:r>
        <w:rPr>
          <w:noProof/>
          <w:lang w:eastAsia="ru-RU"/>
        </w:rPr>
        <w:drawing>
          <wp:inline distT="0" distB="0" distL="0" distR="0">
            <wp:extent cx="5048250" cy="2266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50" w:rsidRDefault="00287D50">
      <w:r>
        <w:t>В указанное время начала мероприятия нажмите кнопку «Подключиться»</w:t>
      </w:r>
    </w:p>
    <w:p w:rsidR="00287D50" w:rsidRDefault="00287D50">
      <w:r>
        <w:rPr>
          <w:noProof/>
          <w:lang w:eastAsia="ru-RU"/>
        </w:rPr>
        <w:drawing>
          <wp:inline distT="0" distB="0" distL="0" distR="0">
            <wp:extent cx="5057775" cy="2800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50" w:rsidRDefault="00287D50">
      <w:r>
        <w:lastRenderedPageBreak/>
        <w:t>В случае если Вы планируете выступить с докладом, или Вам ведущий предоставил слово для того, чтобы Вы имели возможность выхода в эфир, нажмите в верхнем правом углу зеленую кнопку «Выйти в эфир». Во всех остальных случаях выходит</w:t>
      </w:r>
      <w:r w:rsidR="001408D9">
        <w:t>ь</w:t>
      </w:r>
      <w:r>
        <w:t xml:space="preserve"> в эфир НЕ НАДО.</w:t>
      </w:r>
    </w:p>
    <w:p w:rsidR="00287D50" w:rsidRDefault="00287D50">
      <w:r>
        <w:rPr>
          <w:noProof/>
          <w:lang w:eastAsia="ru-RU"/>
        </w:rPr>
        <w:drawing>
          <wp:inline distT="0" distB="0" distL="0" distR="0">
            <wp:extent cx="5191125" cy="3781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50" w:rsidRDefault="00287D50">
      <w:r>
        <w:t>В открывшемся окне выберите настройки качества видео и при  необходимости можете поменять микрофон и камеру. Камера и микрофон по умолчанию используются как в системе.</w:t>
      </w:r>
    </w:p>
    <w:p w:rsidR="00287D50" w:rsidRDefault="00287D50">
      <w:r>
        <w:rPr>
          <w:noProof/>
          <w:lang w:eastAsia="ru-RU"/>
        </w:rPr>
        <w:drawing>
          <wp:inline distT="0" distB="0" distL="0" distR="0">
            <wp:extent cx="5162550" cy="2847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50" w:rsidRDefault="00287D50">
      <w:r>
        <w:t>Далее Вы присоединитесь к эфиру, в окне отображения вашей трансляции Вы можете управлять Вашим микрофоном и видеокамерой.</w:t>
      </w:r>
    </w:p>
    <w:p w:rsidR="00287D50" w:rsidRDefault="00287D50">
      <w:r>
        <w:rPr>
          <w:noProof/>
          <w:lang w:eastAsia="ru-RU"/>
        </w:rPr>
        <w:lastRenderedPageBreak/>
        <w:drawing>
          <wp:inline distT="0" distB="0" distL="0" distR="0">
            <wp:extent cx="5191125" cy="3724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50" w:rsidRDefault="00287D50">
      <w:r>
        <w:t>После того, как Вы завершили свое выступление, не забудьте нажать кнопку  «Прекратить вещание». При этом Вы останетесь на совещании.</w:t>
      </w:r>
    </w:p>
    <w:p w:rsidR="00287D50" w:rsidRDefault="00287D50">
      <w:r>
        <w:rPr>
          <w:noProof/>
          <w:lang w:eastAsia="ru-RU"/>
        </w:rPr>
        <w:drawing>
          <wp:inline distT="0" distB="0" distL="0" distR="0">
            <wp:extent cx="5191125" cy="3133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D9" w:rsidRDefault="001408D9">
      <w:pPr>
        <w:rPr>
          <w:b/>
        </w:rPr>
      </w:pPr>
    </w:p>
    <w:p w:rsidR="001408D9" w:rsidRDefault="001408D9">
      <w:pPr>
        <w:rPr>
          <w:b/>
        </w:rPr>
      </w:pPr>
    </w:p>
    <w:p w:rsidR="001408D9" w:rsidRDefault="001408D9">
      <w:pPr>
        <w:rPr>
          <w:b/>
        </w:rPr>
      </w:pPr>
    </w:p>
    <w:p w:rsidR="001408D9" w:rsidRDefault="001408D9">
      <w:pPr>
        <w:rPr>
          <w:b/>
        </w:rPr>
      </w:pPr>
    </w:p>
    <w:p w:rsidR="001408D9" w:rsidRDefault="001408D9">
      <w:pPr>
        <w:rPr>
          <w:b/>
        </w:rPr>
      </w:pPr>
    </w:p>
    <w:p w:rsidR="00287D50" w:rsidRDefault="00287D50">
      <w:r w:rsidRPr="00287D50">
        <w:rPr>
          <w:b/>
        </w:rPr>
        <w:lastRenderedPageBreak/>
        <w:t>Описание кнопок на мероприятии:</w:t>
      </w:r>
      <w:r>
        <w:t xml:space="preserve"> </w:t>
      </w:r>
    </w:p>
    <w:p w:rsidR="00287D50" w:rsidRDefault="00287D50">
      <w:r>
        <w:t>В нижней навигационной панели вы можете изменить настройки микрофона и видеокамеры (1), качества видео (2), поднять руку и поставить реакцию (3), либо вывести окно с трансляцией в отдельное окно на рабочем столе (4), а также начать диалог в чате (5).</w:t>
      </w:r>
    </w:p>
    <w:p w:rsidR="00287D50" w:rsidRDefault="00287D50">
      <w:r>
        <w:rPr>
          <w:noProof/>
          <w:lang w:eastAsia="ru-RU"/>
        </w:rPr>
        <w:drawing>
          <wp:inline distT="0" distB="0" distL="0" distR="0">
            <wp:extent cx="5210175" cy="7524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50" w:rsidRDefault="00287D50">
      <w:r>
        <w:t>Справа вверху окна эфира Вы можете выбрать пункт «Чат» и посмотреть  сообщения</w:t>
      </w:r>
      <w:r w:rsidR="001408D9">
        <w:t>,</w:t>
      </w:r>
      <w:r>
        <w:t xml:space="preserve"> если они имеются в данном эфире.</w:t>
      </w:r>
    </w:p>
    <w:p w:rsidR="001408D9" w:rsidRDefault="001408D9">
      <w:r>
        <w:rPr>
          <w:noProof/>
          <w:lang w:eastAsia="ru-RU"/>
        </w:rPr>
        <w:drawing>
          <wp:inline distT="0" distB="0" distL="0" distR="0">
            <wp:extent cx="1352550" cy="3257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D9" w:rsidRDefault="001408D9">
      <w:r>
        <w:t>В пункте «Участники» Вы можете просмотреть список участников.</w:t>
      </w:r>
    </w:p>
    <w:p w:rsidR="001408D9" w:rsidRDefault="001408D9">
      <w:r>
        <w:rPr>
          <w:noProof/>
          <w:lang w:eastAsia="ru-RU"/>
        </w:rPr>
        <w:lastRenderedPageBreak/>
        <w:drawing>
          <wp:inline distT="0" distB="0" distL="0" distR="0">
            <wp:extent cx="2162175" cy="3705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D9" w:rsidRDefault="001408D9">
      <w:r>
        <w:t>Для того что бы скопировать ссылку на т</w:t>
      </w:r>
      <w:proofErr w:type="gramStart"/>
      <w:r>
        <w:t>e</w:t>
      </w:r>
      <w:proofErr w:type="gramEnd"/>
      <w:r>
        <w:t>кущий</w:t>
      </w:r>
      <w:bookmarkStart w:id="0" w:name="_GoBack"/>
      <w:bookmarkEnd w:id="0"/>
      <w:r>
        <w:t xml:space="preserve"> эфир, нажмите на троеточие  в конце списка в верхней правой панели трансляции эфира. И нажмите «Копировать ссылку».</w:t>
      </w:r>
    </w:p>
    <w:p w:rsidR="001408D9" w:rsidRDefault="001408D9">
      <w:r>
        <w:rPr>
          <w:noProof/>
          <w:lang w:eastAsia="ru-RU"/>
        </w:rPr>
        <w:drawing>
          <wp:inline distT="0" distB="0" distL="0" distR="0">
            <wp:extent cx="3895725" cy="5905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D9" w:rsidRDefault="001408D9">
      <w:r>
        <w:rPr>
          <w:noProof/>
          <w:lang w:eastAsia="ru-RU"/>
        </w:rPr>
        <w:drawing>
          <wp:inline distT="0" distB="0" distL="0" distR="0">
            <wp:extent cx="5133975" cy="1876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D9" w:rsidRDefault="001408D9"/>
    <w:sectPr w:rsidR="0014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07"/>
    <w:rsid w:val="001408D9"/>
    <w:rsid w:val="00287D50"/>
    <w:rsid w:val="00377260"/>
    <w:rsid w:val="00D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ЛМО</dc:creator>
  <cp:lastModifiedBy>Администрация ЛМО</cp:lastModifiedBy>
  <cp:revision>1</cp:revision>
  <dcterms:created xsi:type="dcterms:W3CDTF">2023-11-28T10:57:00Z</dcterms:created>
  <dcterms:modified xsi:type="dcterms:W3CDTF">2023-11-28T11:28:00Z</dcterms:modified>
</cp:coreProperties>
</file>