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80AF" w14:textId="42E93A64" w:rsidR="00C80F5A" w:rsidRPr="00C20E6A" w:rsidRDefault="00FE35FC" w:rsidP="00C20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E6A">
        <w:rPr>
          <w:rFonts w:ascii="Times New Roman" w:hAnsi="Times New Roman" w:cs="Times New Roman"/>
          <w:sz w:val="28"/>
          <w:szCs w:val="28"/>
        </w:rPr>
        <w:t>ПОЯСНИТЕЛЬНАЯ ЗАПИСКА К ПРОЕКТУ</w:t>
      </w:r>
    </w:p>
    <w:p w14:paraId="08FAFD30" w14:textId="2F9A396A" w:rsidR="00FE35FC" w:rsidRDefault="00FE35FC" w:rsidP="00C20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E6A">
        <w:rPr>
          <w:rFonts w:ascii="Times New Roman" w:hAnsi="Times New Roman" w:cs="Times New Roman"/>
          <w:sz w:val="28"/>
          <w:szCs w:val="28"/>
        </w:rPr>
        <w:t>«</w:t>
      </w:r>
      <w:r w:rsidRPr="00C20E6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Левокумского муниципального округа Ставропольского края «Управление финансами»</w:t>
      </w:r>
    </w:p>
    <w:p w14:paraId="0342462C" w14:textId="77777777" w:rsidR="00C20E6A" w:rsidRDefault="00C20E6A" w:rsidP="00C20E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38C731" w14:textId="77777777" w:rsidR="00C20E6A" w:rsidRDefault="00C20E6A" w:rsidP="00C20E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9249B6" w14:textId="77777777" w:rsidR="00C20E6A" w:rsidRPr="00C20E6A" w:rsidRDefault="00C20E6A" w:rsidP="00C20E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B0A6A" w14:textId="37FBAB4C" w:rsidR="00FE35FC" w:rsidRDefault="00C20E6A" w:rsidP="00C20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E35FC" w:rsidRPr="00C20E6A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соответствии с постановлением администрации Левокумского муниципального округа Ставропольского края от 12 февраля 2021 года № 164 «Об утверждении Порядка общественного  обсуждения проектов документов стратегического планирования Левокумского муниципального округа Ставропольского края», от 4 декабря 2020 года № 2 « об утверждении Порядка разработки, реализации и оценки эффективности муниципальных программ Левокумского муниципального округа  Ставропольского края», от   04 декабря 2020 года №5 « Об утверждении методических указаний по разработке и реализации муниципальных программ Левокумского муниципального округа Ставропольского края»</w:t>
      </w:r>
      <w:r w:rsidRPr="00C20E6A">
        <w:rPr>
          <w:rFonts w:ascii="Times New Roman" w:hAnsi="Times New Roman" w:cs="Times New Roman"/>
          <w:sz w:val="28"/>
          <w:szCs w:val="28"/>
        </w:rPr>
        <w:t xml:space="preserve">, </w:t>
      </w:r>
      <w:r w:rsidRPr="00C20E6A">
        <w:rPr>
          <w:rFonts w:ascii="Times New Roman" w:hAnsi="Times New Roman" w:cs="Times New Roman"/>
          <w:sz w:val="28"/>
          <w:szCs w:val="28"/>
        </w:rPr>
        <w:t>постановлением администрации Левокумского муниципального округа Ставропольского края от 15 мая 2023 года № 433 «Об утверждении Перечня муниципальных программ Левокумского муниципального округа Ставропольского края, планируемых к разработке в 2023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EC83CB" w14:textId="77777777" w:rsidR="00C20E6A" w:rsidRDefault="00C20E6A" w:rsidP="00C20E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BD1A0" w14:textId="77777777" w:rsidR="00C20E6A" w:rsidRDefault="00C20E6A" w:rsidP="00C20E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0662DA" w14:textId="77777777" w:rsidR="00C20E6A" w:rsidRDefault="00C20E6A" w:rsidP="00C20E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F246B" w14:textId="77777777" w:rsidR="00C20E6A" w:rsidRDefault="00C20E6A" w:rsidP="00C20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</w:t>
      </w:r>
    </w:p>
    <w:p w14:paraId="01E567B8" w14:textId="77777777" w:rsidR="009726C5" w:rsidRDefault="00C20E6A" w:rsidP="00C20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14:paraId="2E567938" w14:textId="5D22B010" w:rsidR="00C20E6A" w:rsidRPr="00C20E6A" w:rsidRDefault="00C20E6A" w:rsidP="00C20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</w:t>
      </w:r>
      <w:r w:rsidR="009726C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Л.В.Дубовская</w:t>
      </w:r>
      <w:proofErr w:type="spellEnd"/>
    </w:p>
    <w:sectPr w:rsidR="00C20E6A" w:rsidRPr="00C2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FC"/>
    <w:rsid w:val="009726C5"/>
    <w:rsid w:val="00C20E6A"/>
    <w:rsid w:val="00C80F5A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48C3"/>
  <w15:chartTrackingRefBased/>
  <w15:docId w15:val="{7990806C-9B18-4325-A124-0D4F1576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2023-07-25T08:09:00Z</cp:lastPrinted>
  <dcterms:created xsi:type="dcterms:W3CDTF">2023-07-25T07:52:00Z</dcterms:created>
  <dcterms:modified xsi:type="dcterms:W3CDTF">2023-07-25T08:09:00Z</dcterms:modified>
</cp:coreProperties>
</file>