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E0" w:rsidRDefault="002F38B1" w:rsidP="002F38B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72C2" w:rsidRPr="009C11CE" w:rsidRDefault="000B72C2" w:rsidP="002F38B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C11CE" w:rsidRPr="009C11CE" w:rsidRDefault="00BA36E0" w:rsidP="002F38B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постановлени</w:t>
      </w:r>
      <w:r w:rsidR="002F38B1">
        <w:rPr>
          <w:rFonts w:ascii="Times New Roman" w:hAnsi="Times New Roman" w:cs="Times New Roman"/>
          <w:sz w:val="28"/>
          <w:szCs w:val="28"/>
        </w:rPr>
        <w:t>ем</w:t>
      </w:r>
      <w:r w:rsidRPr="009C11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36E0" w:rsidRPr="009C11CE" w:rsidRDefault="00BA36E0" w:rsidP="002F38B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BA36E0" w:rsidRDefault="002F38B1" w:rsidP="002F38B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A36E0" w:rsidRPr="009C11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D01DC" w:rsidRDefault="00DD01DC" w:rsidP="002F38B1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2021 года № 177</w:t>
      </w:r>
    </w:p>
    <w:p w:rsidR="00BA36E0" w:rsidRDefault="00BA36E0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2C2" w:rsidRDefault="000B72C2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2C2" w:rsidRDefault="000B72C2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389" w:rsidRPr="009C11CE" w:rsidRDefault="00665389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9C11CE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9C11CE" w:rsidRPr="00665389" w:rsidRDefault="009C11CE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665389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38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506456" w:rsidRPr="00665389">
        <w:rPr>
          <w:rFonts w:ascii="Times New Roman" w:hAnsi="Times New Roman" w:cs="Times New Roman"/>
          <w:sz w:val="28"/>
          <w:szCs w:val="28"/>
        </w:rPr>
        <w:t>округа</w:t>
      </w:r>
      <w:r w:rsidRPr="0066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6E0" w:rsidRPr="00665389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5389">
        <w:rPr>
          <w:rFonts w:ascii="Times New Roman" w:hAnsi="Times New Roman" w:cs="Times New Roman"/>
          <w:sz w:val="28"/>
          <w:szCs w:val="28"/>
        </w:rPr>
        <w:t>Ставропольского края на период до 202</w:t>
      </w:r>
      <w:r w:rsidR="006660F3" w:rsidRPr="00665389">
        <w:rPr>
          <w:rFonts w:ascii="Times New Roman" w:hAnsi="Times New Roman" w:cs="Times New Roman"/>
          <w:sz w:val="28"/>
          <w:szCs w:val="28"/>
        </w:rPr>
        <w:t>6</w:t>
      </w:r>
      <w:r w:rsidRPr="006653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7DB" w:rsidRPr="00665389" w:rsidRDefault="00AC37DB" w:rsidP="009C11C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7" w:after="0" w:line="240" w:lineRule="auto"/>
        <w:ind w:left="0" w:right="5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BA36E0" w:rsidRPr="00665389" w:rsidRDefault="00BA36E0" w:rsidP="00BF10C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665389" w:rsidRDefault="009C11CE" w:rsidP="000B72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Долгосрочное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прогнозирование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родолжением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повышению качества управления муниципальными финансами в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50645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E6B11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6E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0645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A36E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46DA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трехлетний период, разработка муниципальных программ, предполагаю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расширение</w:t>
      </w:r>
      <w:hyperlink r:id="rId7" w:history="1">
        <w:r w:rsidR="00AC37DB"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горизонтов планирования.</w:t>
        </w:r>
      </w:hyperlink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оценки основных параметров бюджета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0645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что более важно, основные подходы, методы и принципы реализации долгосрочной политики в налоговой, бюджетной и долговой сферах необходимы для разработки и реализации всей совокупности документов стратегического планирования.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46DA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="00BA36E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с учетом параметров прогноза социально</w:t>
      </w:r>
      <w:r w:rsidR="0021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-экономического развития </w:t>
      </w:r>
      <w:r w:rsidR="00BA36E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0645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</w:t>
      </w:r>
      <w:r w:rsidRPr="008022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5EDE" w:rsidRPr="0080225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управления в целом.</w:t>
      </w:r>
      <w:r w:rsidR="0021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проводимой администрацией Левокумского муниципального </w:t>
      </w:r>
      <w:r w:rsidR="00CB5F60" w:rsidRPr="00652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4087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="00E2061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финансовым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</w:t>
      </w:r>
      <w:r w:rsidR="00F4087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CB5F60" w:rsidRPr="00652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4087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добиться исполнения планов по собственным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7C6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исполнение принятых расходных обязательств.</w:t>
      </w:r>
    </w:p>
    <w:p w:rsidR="00665389" w:rsidRPr="00665389" w:rsidRDefault="00665389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665389" w:rsidRDefault="00AC37DB" w:rsidP="00665389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итоги исполнения </w:t>
      </w:r>
      <w:r w:rsidR="004C53E8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консолидированного бюджета </w:t>
      </w:r>
      <w:r w:rsidR="00B71AB6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B244CF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</w:t>
      </w:r>
      <w:r w:rsidR="00F41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F40873" w:rsidRPr="00665389" w:rsidRDefault="00F40873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665389" w:rsidRDefault="00AC37DB" w:rsidP="000B72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проводилась работа по реализации комплекса мер, направленных на увеличение собственных доходов, повышения качества бюджетного планирования и исполнения бюджета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244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CF" w:rsidRPr="00665389" w:rsidRDefault="00AC37DB" w:rsidP="0066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проводилась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рамках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</w:t>
      </w:r>
      <w:hyperlink r:id="rId8" w:history="1">
        <w:r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плана</w:t>
        </w:r>
      </w:hyperlink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увеличение роста доходов и оптимизацию расходов бюджета</w:t>
      </w:r>
      <w:r w:rsidR="00F4087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95AA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совершенст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долговой политики Левоку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мского муниципального </w:t>
      </w:r>
      <w:r w:rsidR="00495AA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F10C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B01B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6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5AA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1233594,13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сравнению с 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5AA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возросли на 1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B01B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74188,26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(налоговые и неналоговые) </w:t>
      </w:r>
      <w:r w:rsidR="004911F2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5AA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342819,82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99,3</w:t>
      </w:r>
      <w:r w:rsidR="00A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получено на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2251,13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доходах бюджета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006A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налоговые поступления по налогу на доходы физических лиц –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5C4C3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составил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1201612,30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8036F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расходы бюджета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4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006A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возросли на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26599,47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расходов составили расходы на образование –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</w:t>
      </w:r>
      <w:r w:rsidR="00C05B9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006A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4C53E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51,69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больше, чем в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политики направлено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247634,09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</w:t>
      </w:r>
      <w:r w:rsidR="002A1A7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что на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2142,17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A1A7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направлено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109025,00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8,82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на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1492,65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201</w:t>
      </w:r>
      <w:r w:rsidR="006660F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C05B9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в сумме </w:t>
      </w:r>
      <w:r w:rsidR="00A526A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31981,83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долга бюджета </w:t>
      </w:r>
      <w:r w:rsidR="005D6C9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состоянию на 01.01.20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A5914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2F6B" w:rsidRPr="00665389" w:rsidRDefault="009A2F6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968" w:rsidRPr="00665389" w:rsidRDefault="00A77968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D46CE"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исполнения бюджета муниципального </w:t>
      </w:r>
      <w:r w:rsidR="00A526A8"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7F5F69"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2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250C4" w:rsidRPr="00665389" w:rsidRDefault="008250C4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34" w:rsidRPr="00665389" w:rsidRDefault="00AD46CE" w:rsidP="000B7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сполнение бюджета муниципального </w:t>
      </w:r>
      <w:r w:rsidR="00A526A8" w:rsidRPr="00665389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7F5F69" w:rsidRPr="00665389">
        <w:rPr>
          <w:rFonts w:ascii="Times New Roman" w:eastAsia="Calibri" w:hAnsi="Times New Roman" w:cs="Times New Roman"/>
          <w:sz w:val="28"/>
          <w:szCs w:val="28"/>
        </w:rPr>
        <w:t>20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971" w:rsidRPr="00665389">
        <w:rPr>
          <w:rFonts w:ascii="Times New Roman" w:eastAsia="Calibri" w:hAnsi="Times New Roman" w:cs="Times New Roman"/>
          <w:sz w:val="28"/>
          <w:szCs w:val="28"/>
        </w:rPr>
        <w:t>год по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доходам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587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4D6587" w:rsidRPr="00665389">
        <w:rPr>
          <w:rFonts w:ascii="Times New Roman" w:eastAsia="Calibri" w:hAnsi="Times New Roman" w:cs="Times New Roman"/>
          <w:sz w:val="28"/>
          <w:szCs w:val="28"/>
        </w:rPr>
        <w:t>в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сумме</w:t>
      </w:r>
      <w:r w:rsidR="00D22779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1566305,32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тыс. рублей. По сравнению с прошлым годом доходы бюджета </w:t>
      </w:r>
      <w:r w:rsidR="008250C4" w:rsidRPr="0066538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B1EA7" w:rsidRPr="00665389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выросли н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126,97</w:t>
      </w:r>
      <w:r w:rsidR="001324C0" w:rsidRPr="00665389">
        <w:rPr>
          <w:rFonts w:ascii="Times New Roman" w:eastAsia="Calibri" w:hAnsi="Times New Roman" w:cs="Times New Roman"/>
          <w:sz w:val="28"/>
          <w:szCs w:val="28"/>
        </w:rPr>
        <w:t>,8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% или на </w:t>
      </w:r>
      <w:r>
        <w:rPr>
          <w:rFonts w:ascii="Times New Roman" w:eastAsia="Calibri" w:hAnsi="Times New Roman" w:cs="Times New Roman"/>
          <w:sz w:val="28"/>
          <w:szCs w:val="28"/>
        </w:rPr>
        <w:t>332711,19</w:t>
      </w:r>
      <w:r w:rsidR="001324C0" w:rsidRPr="00665389">
        <w:rPr>
          <w:rFonts w:ascii="Times New Roman" w:eastAsia="Calibri" w:hAnsi="Times New Roman" w:cs="Times New Roman"/>
          <w:sz w:val="28"/>
          <w:szCs w:val="28"/>
        </w:rPr>
        <w:t>0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="007F5F69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Собственные (налоговые и не налоговые) доходы бюджета </w:t>
      </w:r>
      <w:r w:rsidR="008250C4" w:rsidRPr="0066538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324C0" w:rsidRPr="00665389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587" w:rsidRPr="00AD46CE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4D6587" w:rsidRPr="00665389">
        <w:rPr>
          <w:rFonts w:ascii="Times New Roman" w:eastAsia="Calibri" w:hAnsi="Times New Roman" w:cs="Times New Roman"/>
          <w:sz w:val="28"/>
          <w:szCs w:val="28"/>
        </w:rPr>
        <w:t>326475</w:t>
      </w:r>
      <w:r>
        <w:rPr>
          <w:rFonts w:ascii="Times New Roman" w:eastAsia="Calibri" w:hAnsi="Times New Roman" w:cs="Times New Roman"/>
          <w:sz w:val="28"/>
          <w:szCs w:val="28"/>
        </w:rPr>
        <w:t>,34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324C0" w:rsidRPr="00665389">
        <w:rPr>
          <w:rFonts w:ascii="Times New Roman" w:eastAsia="Calibri" w:hAnsi="Times New Roman" w:cs="Times New Roman"/>
          <w:sz w:val="28"/>
          <w:szCs w:val="28"/>
        </w:rPr>
        <w:t>95,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>% по сравнению с 201</w:t>
      </w:r>
      <w:r w:rsidR="007F5F69" w:rsidRPr="00665389">
        <w:rPr>
          <w:rFonts w:ascii="Times New Roman" w:eastAsia="Calibri" w:hAnsi="Times New Roman" w:cs="Times New Roman"/>
          <w:sz w:val="28"/>
          <w:szCs w:val="28"/>
        </w:rPr>
        <w:t>9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годом. Наибольший удельный вес в составе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налоговых и неналоговых 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доходов составляет НДФЛ </w:t>
      </w:r>
      <w:r>
        <w:rPr>
          <w:rFonts w:ascii="Times New Roman" w:eastAsia="Calibri" w:hAnsi="Times New Roman" w:cs="Times New Roman"/>
          <w:sz w:val="28"/>
          <w:szCs w:val="28"/>
        </w:rPr>
        <w:t>65,57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>%. Доля единого сель</w:t>
      </w:r>
      <w:r w:rsidR="008250C4" w:rsidRPr="00665389">
        <w:rPr>
          <w:rFonts w:ascii="Times New Roman" w:eastAsia="Calibri" w:hAnsi="Times New Roman" w:cs="Times New Roman"/>
          <w:sz w:val="28"/>
          <w:szCs w:val="28"/>
        </w:rPr>
        <w:t>скохозяйственного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971" w:rsidRPr="00665389">
        <w:rPr>
          <w:rFonts w:ascii="Times New Roman" w:eastAsia="Calibri" w:hAnsi="Times New Roman" w:cs="Times New Roman"/>
          <w:sz w:val="28"/>
          <w:szCs w:val="28"/>
        </w:rPr>
        <w:t xml:space="preserve">налога </w:t>
      </w:r>
      <w:r w:rsidRPr="00AD46CE">
        <w:rPr>
          <w:rFonts w:ascii="Times New Roman" w:eastAsia="Calibri" w:hAnsi="Times New Roman" w:cs="Times New Roman"/>
          <w:sz w:val="28"/>
          <w:szCs w:val="28"/>
        </w:rPr>
        <w:t>соста</w:t>
      </w:r>
      <w:r w:rsidR="001F3B05">
        <w:rPr>
          <w:rFonts w:ascii="Times New Roman" w:eastAsia="Calibri" w:hAnsi="Times New Roman" w:cs="Times New Roman"/>
          <w:sz w:val="28"/>
          <w:szCs w:val="28"/>
        </w:rPr>
        <w:t>в</w:t>
      </w:r>
      <w:r w:rsidRPr="00AD46CE">
        <w:rPr>
          <w:rFonts w:ascii="Times New Roman" w:eastAsia="Calibri" w:hAnsi="Times New Roman" w:cs="Times New Roman"/>
          <w:sz w:val="28"/>
          <w:szCs w:val="28"/>
        </w:rPr>
        <w:t>ляет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3,74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%, арендная плата </w:t>
      </w:r>
      <w:r w:rsidR="001F6971" w:rsidRPr="00665389">
        <w:rPr>
          <w:rFonts w:ascii="Times New Roman" w:eastAsia="Calibri" w:hAnsi="Times New Roman" w:cs="Times New Roman"/>
          <w:sz w:val="28"/>
          <w:szCs w:val="28"/>
        </w:rPr>
        <w:t>за землю</w:t>
      </w:r>
      <w:r w:rsidR="007F5F69" w:rsidRPr="00665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8A">
        <w:rPr>
          <w:rFonts w:ascii="Times New Roman" w:eastAsia="Calibri" w:hAnsi="Times New Roman" w:cs="Times New Roman"/>
          <w:sz w:val="28"/>
          <w:szCs w:val="28"/>
        </w:rPr>
        <w:t>5,98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 xml:space="preserve">%, платные услуги </w:t>
      </w:r>
      <w:r w:rsidR="001324C0" w:rsidRPr="00665389">
        <w:rPr>
          <w:rFonts w:ascii="Times New Roman" w:eastAsia="Calibri" w:hAnsi="Times New Roman" w:cs="Times New Roman"/>
          <w:sz w:val="28"/>
          <w:szCs w:val="28"/>
        </w:rPr>
        <w:t>4,9</w:t>
      </w:r>
      <w:r w:rsidR="00BD278A">
        <w:rPr>
          <w:rFonts w:ascii="Times New Roman" w:eastAsia="Calibri" w:hAnsi="Times New Roman" w:cs="Times New Roman"/>
          <w:sz w:val="28"/>
          <w:szCs w:val="28"/>
        </w:rPr>
        <w:t>8</w:t>
      </w:r>
      <w:r w:rsidR="005C4C34" w:rsidRPr="00665389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C4C34" w:rsidRPr="00665389" w:rsidRDefault="005C4C34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муниципального </w:t>
      </w:r>
      <w:r w:rsidR="001324C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</w:t>
      </w:r>
      <w:r w:rsidR="004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</w:t>
      </w:r>
      <w:r w:rsidR="004D658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1555111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,40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расходы бюджета муниципального </w:t>
      </w:r>
      <w:r w:rsidR="00FB1EA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324C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3499,10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F5F6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расходов состав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образование – </w:t>
      </w:r>
      <w:r w:rsidR="001324C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расходов бюджета муниципального </w:t>
      </w:r>
      <w:r w:rsidR="002A68F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665389" w:rsidRDefault="005C4C34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</w:t>
      </w:r>
      <w:r w:rsidR="004D658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4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424181,28</w:t>
      </w:r>
      <w:r w:rsidR="00D3345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27,27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665389" w:rsidRDefault="005C4C34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</w:t>
      </w:r>
      <w:r w:rsidRP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102431,78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D33453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BD278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665389" w:rsidRDefault="005C4C34" w:rsidP="006653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C37DB" w:rsidRPr="00665389" w:rsidRDefault="005C4C34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C37DB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Цели и задачи бюджетного прогноза </w:t>
      </w:r>
      <w:r w:rsidR="004C2DD6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Левокумского </w:t>
      </w:r>
      <w:r w:rsidR="00AC37DB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22779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AC37DB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7AC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</w:t>
      </w:r>
      <w:r w:rsidR="00AC37DB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до 202</w:t>
      </w:r>
      <w:r w:rsidR="007F5F69" w:rsidRP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5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A2F6B" w:rsidRPr="00665389" w:rsidRDefault="009A2F6B" w:rsidP="00665389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665389" w:rsidRDefault="00AC37DB" w:rsidP="00665389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целью разработки бюджетного прогноза </w:t>
      </w:r>
      <w:r w:rsidR="004C2DD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A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бюджетный прогноз)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оценка основных тенденций развития бюджета 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выработки и реализации соответствующих решений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hyperlink r:id="rId9" w:history="1">
        <w:r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сбалансированности бюджета</w:t>
        </w:r>
        <w:r w:rsidR="009A2F6B"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</w:t>
        </w:r>
      </w:hyperlink>
      <w:r w:rsidR="008D4155" w:rsidRPr="00665389">
        <w:rPr>
          <w:rFonts w:ascii="Times New Roman" w:hAnsi="Times New Roman" w:cs="Times New Roman"/>
          <w:sz w:val="28"/>
          <w:szCs w:val="28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достижение стратегических целей социально-экономического развития 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C2DD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бюджетного прогноза, способствующим достижению указанной цели, относятся: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120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бюджета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достоверных прогнозов основных характеристик и иных показателей, характеризующих состояние, основные риски и угрозы сбалансированности бюджета 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665389" w:rsidRDefault="00A96488" w:rsidP="00665389">
      <w:pPr>
        <w:widowControl w:val="0"/>
        <w:shd w:val="clear" w:color="auto" w:fill="FFFFFF"/>
        <w:tabs>
          <w:tab w:val="left" w:pos="2496"/>
          <w:tab w:val="left" w:pos="4358"/>
          <w:tab w:val="left" w:pos="6005"/>
          <w:tab w:val="left" w:pos="8458"/>
          <w:tab w:val="left" w:pos="9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C11CE"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выработка </w:t>
        </w:r>
        <w:r w:rsidR="00AC37DB"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решений </w:t>
        </w:r>
      </w:hyperlink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11C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налоговой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политики, включая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сбалансированности бюджета </w:t>
      </w:r>
      <w:r w:rsidR="009A2F6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решению ключевых задач социально-экономического развития </w:t>
      </w:r>
      <w:r w:rsidR="001A65E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EE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долгосрочном периоде;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прозрачности и предсказуемости параметров бюджета 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макроэкономических и иных показателей, в том числе базовых принципов и условий реализации налоговой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2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политики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F12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бюджетных рисков для бюджета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DA7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обеспечиваемая,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0A14F0" w:rsidRPr="00665389" w:rsidRDefault="00AC37DB" w:rsidP="00665389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F12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объемов долгосрочных финансовых обязательств,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A14F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A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их действия.</w:t>
      </w:r>
    </w:p>
    <w:p w:rsidR="00AC37DB" w:rsidRPr="00665389" w:rsidRDefault="00AC37DB" w:rsidP="00665389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AC37DB" w:rsidRPr="00665389" w:rsidRDefault="00AC37DB" w:rsidP="00104F1D">
      <w:pPr>
        <w:widowControl w:val="0"/>
        <w:shd w:val="clear" w:color="auto" w:fill="FFFFFF"/>
        <w:tabs>
          <w:tab w:val="left" w:pos="1512"/>
          <w:tab w:val="left" w:pos="2083"/>
          <w:tab w:val="left" w:pos="3538"/>
          <w:tab w:val="left" w:pos="5568"/>
          <w:tab w:val="left" w:pos="795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4E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взаимного соответствия и координации бюджетного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документами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0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ланирования</w:t>
      </w:r>
      <w:r w:rsidR="00C8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EA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F5DEA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прогнозом социально-экономического развития </w:t>
      </w:r>
      <w:r w:rsidR="00AF5DEA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EA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</w:t>
      </w:r>
      <w:r w:rsidR="000E260D" w:rsidRPr="001F3B05">
        <w:rPr>
          <w:rFonts w:ascii="Times New Roman" w:eastAsia="Times New Roman" w:hAnsi="Times New Roman" w:cs="Times New Roman"/>
          <w:sz w:val="28"/>
          <w:szCs w:val="28"/>
          <w:lang w:eastAsia="ru-RU"/>
        </w:rPr>
        <w:t>2035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муниципальными программами муниципального </w:t>
      </w:r>
      <w:r w:rsidR="002043B0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665389" w:rsidRDefault="00AC37DB" w:rsidP="000B72C2">
      <w:pPr>
        <w:widowControl w:val="0"/>
        <w:shd w:val="clear" w:color="auto" w:fill="FFFFFF"/>
        <w:tabs>
          <w:tab w:val="left" w:pos="709"/>
          <w:tab w:val="left" w:pos="3542"/>
          <w:tab w:val="left" w:pos="5314"/>
          <w:tab w:val="left" w:pos="6192"/>
          <w:tab w:val="left" w:pos="9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9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регулярный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основных 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177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макроэкономических рисков;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9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 </w:t>
      </w:r>
      <w:r w:rsidR="005A501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4155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9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-полноценное включение разработки и обеспечение учета бюджетного прогноза в рамках</w:t>
      </w:r>
      <w:hyperlink r:id="rId11" w:history="1">
        <w:r w:rsidRPr="00665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бюджетного процесса.</w:t>
        </w:r>
      </w:hyperlink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22779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389D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бюджетного прогноза необходимо обеспечить: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9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экономики;</w:t>
      </w:r>
    </w:p>
    <w:p w:rsidR="00AC37DB" w:rsidRPr="00665389" w:rsidRDefault="00AC37DB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9C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исполнения.</w:t>
      </w:r>
    </w:p>
    <w:p w:rsidR="00AC37DB" w:rsidRDefault="00E5389D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долгосрочного прогноза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7F06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приведены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0F22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 w:rsidR="00CF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018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F22" w:rsidRPr="00665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820" w:rsidRDefault="00CF5820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20" w:rsidRDefault="00CF5820" w:rsidP="00665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20" w:rsidRDefault="00CF5820" w:rsidP="00CF5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F5820" w:rsidRDefault="00CF5820" w:rsidP="00CF5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CF5820" w:rsidRPr="00665389" w:rsidRDefault="00CF5820" w:rsidP="00CF5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Н.А.Бегишева</w:t>
      </w:r>
      <w:proofErr w:type="spellEnd"/>
    </w:p>
    <w:sectPr w:rsidR="00CF5820" w:rsidRPr="00665389" w:rsidSect="00BF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AFF"/>
    <w:multiLevelType w:val="hybridMultilevel"/>
    <w:tmpl w:val="6BB69E7A"/>
    <w:lvl w:ilvl="0" w:tplc="5956D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D"/>
    <w:rsid w:val="000006A3"/>
    <w:rsid w:val="00014ABE"/>
    <w:rsid w:val="0007412D"/>
    <w:rsid w:val="000A14F0"/>
    <w:rsid w:val="000B72C2"/>
    <w:rsid w:val="000D0319"/>
    <w:rsid w:val="000E260D"/>
    <w:rsid w:val="000E4B0D"/>
    <w:rsid w:val="000E4B67"/>
    <w:rsid w:val="00104F1D"/>
    <w:rsid w:val="001324C0"/>
    <w:rsid w:val="00133F42"/>
    <w:rsid w:val="0013504F"/>
    <w:rsid w:val="001677DB"/>
    <w:rsid w:val="001A65EE"/>
    <w:rsid w:val="001D6285"/>
    <w:rsid w:val="001F3B05"/>
    <w:rsid w:val="001F6971"/>
    <w:rsid w:val="002043B0"/>
    <w:rsid w:val="00211831"/>
    <w:rsid w:val="00291956"/>
    <w:rsid w:val="002A0DA7"/>
    <w:rsid w:val="002A1A78"/>
    <w:rsid w:val="002A63B7"/>
    <w:rsid w:val="002A68FD"/>
    <w:rsid w:val="002B711E"/>
    <w:rsid w:val="002F38B1"/>
    <w:rsid w:val="003027F4"/>
    <w:rsid w:val="003D0EC4"/>
    <w:rsid w:val="003E120B"/>
    <w:rsid w:val="003F184E"/>
    <w:rsid w:val="003F7C65"/>
    <w:rsid w:val="004911F2"/>
    <w:rsid w:val="00495AA6"/>
    <w:rsid w:val="00495EDE"/>
    <w:rsid w:val="004C2DD6"/>
    <w:rsid w:val="004C53E8"/>
    <w:rsid w:val="004D6587"/>
    <w:rsid w:val="00506456"/>
    <w:rsid w:val="0052502D"/>
    <w:rsid w:val="00585BB1"/>
    <w:rsid w:val="005A5018"/>
    <w:rsid w:val="005A6421"/>
    <w:rsid w:val="005C4C34"/>
    <w:rsid w:val="005D6C9B"/>
    <w:rsid w:val="005F120C"/>
    <w:rsid w:val="00643295"/>
    <w:rsid w:val="00652AA3"/>
    <w:rsid w:val="00665389"/>
    <w:rsid w:val="006660F3"/>
    <w:rsid w:val="0067010C"/>
    <w:rsid w:val="006B07AC"/>
    <w:rsid w:val="006E1EAE"/>
    <w:rsid w:val="00711778"/>
    <w:rsid w:val="00726548"/>
    <w:rsid w:val="007B3633"/>
    <w:rsid w:val="007F5F69"/>
    <w:rsid w:val="0080225F"/>
    <w:rsid w:val="008250C4"/>
    <w:rsid w:val="00836E2B"/>
    <w:rsid w:val="00863879"/>
    <w:rsid w:val="008640DE"/>
    <w:rsid w:val="008838F5"/>
    <w:rsid w:val="008B2E4A"/>
    <w:rsid w:val="008D4155"/>
    <w:rsid w:val="008D7F06"/>
    <w:rsid w:val="008E6B11"/>
    <w:rsid w:val="008F31E2"/>
    <w:rsid w:val="009140F3"/>
    <w:rsid w:val="009238BD"/>
    <w:rsid w:val="009A2F6B"/>
    <w:rsid w:val="009C11CE"/>
    <w:rsid w:val="009D3518"/>
    <w:rsid w:val="00A409D0"/>
    <w:rsid w:val="00A432CB"/>
    <w:rsid w:val="00A526A8"/>
    <w:rsid w:val="00A60176"/>
    <w:rsid w:val="00A77968"/>
    <w:rsid w:val="00A96488"/>
    <w:rsid w:val="00AB6A02"/>
    <w:rsid w:val="00AC37DB"/>
    <w:rsid w:val="00AD46CE"/>
    <w:rsid w:val="00AF13ED"/>
    <w:rsid w:val="00AF5DEA"/>
    <w:rsid w:val="00B244CF"/>
    <w:rsid w:val="00B256AB"/>
    <w:rsid w:val="00B47211"/>
    <w:rsid w:val="00B71AB6"/>
    <w:rsid w:val="00B8036F"/>
    <w:rsid w:val="00BA36E0"/>
    <w:rsid w:val="00BB01BC"/>
    <w:rsid w:val="00BD278A"/>
    <w:rsid w:val="00BF10CF"/>
    <w:rsid w:val="00C05B95"/>
    <w:rsid w:val="00C06D3A"/>
    <w:rsid w:val="00C418F5"/>
    <w:rsid w:val="00C46DA7"/>
    <w:rsid w:val="00C848FE"/>
    <w:rsid w:val="00CA5914"/>
    <w:rsid w:val="00CB0CBF"/>
    <w:rsid w:val="00CB5F60"/>
    <w:rsid w:val="00CD7F12"/>
    <w:rsid w:val="00CF477E"/>
    <w:rsid w:val="00CF5820"/>
    <w:rsid w:val="00CF7824"/>
    <w:rsid w:val="00D22779"/>
    <w:rsid w:val="00D30835"/>
    <w:rsid w:val="00D33453"/>
    <w:rsid w:val="00D852F3"/>
    <w:rsid w:val="00DB44E6"/>
    <w:rsid w:val="00DB51C5"/>
    <w:rsid w:val="00DD01DC"/>
    <w:rsid w:val="00DE3B14"/>
    <w:rsid w:val="00E00F22"/>
    <w:rsid w:val="00E2061E"/>
    <w:rsid w:val="00E5389D"/>
    <w:rsid w:val="00EA2887"/>
    <w:rsid w:val="00EB1A9C"/>
    <w:rsid w:val="00F01B2A"/>
    <w:rsid w:val="00F31CE0"/>
    <w:rsid w:val="00F32069"/>
    <w:rsid w:val="00F40873"/>
    <w:rsid w:val="00F41819"/>
    <w:rsid w:val="00FB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36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C11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36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C11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lani_meropriyati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rizont_planirovaniya__prognozirovan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byudzhetnij_protces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irabotka_reshe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yudzhet_sbalansirovan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8FEC-0A93-49D6-B01D-FE9C39C7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7671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Пользователь</cp:lastModifiedBy>
  <cp:revision>2</cp:revision>
  <cp:lastPrinted>2021-02-17T05:40:00Z</cp:lastPrinted>
  <dcterms:created xsi:type="dcterms:W3CDTF">2021-03-26T06:20:00Z</dcterms:created>
  <dcterms:modified xsi:type="dcterms:W3CDTF">2021-03-26T06:20:00Z</dcterms:modified>
</cp:coreProperties>
</file>