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160" w:type="dxa"/>
        <w:tblInd w:w="90" w:type="dxa"/>
        <w:tblLook w:val="04A0" w:firstRow="1" w:lastRow="0" w:firstColumn="1" w:lastColumn="0" w:noHBand="0" w:noVBand="1"/>
      </w:tblPr>
      <w:tblGrid>
        <w:gridCol w:w="5840"/>
        <w:gridCol w:w="2320"/>
      </w:tblGrid>
      <w:tr w:rsidR="008A1656" w:rsidRPr="00AE28A6" w:rsidTr="0050070E">
        <w:trPr>
          <w:trHeight w:val="570"/>
        </w:trPr>
        <w:tc>
          <w:tcPr>
            <w:tcW w:w="8160" w:type="dxa"/>
            <w:gridSpan w:val="2"/>
            <w:vAlign w:val="bottom"/>
            <w:hideMark/>
          </w:tcPr>
          <w:p w:rsidR="00AE28A6" w:rsidRPr="00AE28A6" w:rsidRDefault="00AE28A6" w:rsidP="00AE28A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bookmarkStart w:id="0" w:name="_GoBack"/>
            <w:r w:rsidRPr="00AE28A6">
              <w:rPr>
                <w:bCs/>
                <w:color w:val="000000"/>
                <w:sz w:val="28"/>
                <w:szCs w:val="28"/>
              </w:rPr>
              <w:t>Отчет</w:t>
            </w:r>
          </w:p>
          <w:p w:rsidR="008A1656" w:rsidRPr="00AE28A6" w:rsidRDefault="00AE28A6" w:rsidP="00AE28A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28A6">
              <w:rPr>
                <w:bCs/>
                <w:color w:val="000000"/>
                <w:sz w:val="28"/>
                <w:szCs w:val="28"/>
              </w:rPr>
              <w:t xml:space="preserve"> о состоянии </w:t>
            </w:r>
            <w:r w:rsidR="008A1656" w:rsidRPr="00AE28A6">
              <w:rPr>
                <w:bCs/>
                <w:color w:val="000000"/>
                <w:sz w:val="28"/>
                <w:szCs w:val="28"/>
              </w:rPr>
              <w:t xml:space="preserve"> муниципального долга   Левокумского муниципального округа Ставропольского края</w:t>
            </w:r>
          </w:p>
        </w:tc>
      </w:tr>
      <w:bookmarkEnd w:id="0"/>
      <w:tr w:rsidR="008A1656" w:rsidRPr="00AE28A6" w:rsidTr="0050070E">
        <w:trPr>
          <w:trHeight w:val="285"/>
        </w:trPr>
        <w:tc>
          <w:tcPr>
            <w:tcW w:w="8160" w:type="dxa"/>
            <w:gridSpan w:val="2"/>
            <w:noWrap/>
            <w:vAlign w:val="bottom"/>
            <w:hideMark/>
          </w:tcPr>
          <w:p w:rsidR="008A1656" w:rsidRPr="00AE28A6" w:rsidRDefault="008A1656" w:rsidP="0050070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28A6">
              <w:rPr>
                <w:bCs/>
                <w:color w:val="000000"/>
                <w:sz w:val="28"/>
                <w:szCs w:val="28"/>
              </w:rPr>
              <w:t>на 01.01. 2023.г.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A1656" w:rsidRDefault="008A1656" w:rsidP="0050070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20" w:type="dxa"/>
            <w:noWrap/>
            <w:vAlign w:val="bottom"/>
            <w:hideMark/>
          </w:tcPr>
          <w:p w:rsidR="008A1656" w:rsidRDefault="008A1656" w:rsidP="0050070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тыс.рублей</w:t>
            </w:r>
            <w:proofErr w:type="spellEnd"/>
          </w:p>
        </w:tc>
      </w:tr>
      <w:tr w:rsidR="008A1656" w:rsidTr="0050070E">
        <w:trPr>
          <w:trHeight w:val="525"/>
        </w:trPr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A1656" w:rsidRDefault="008A1656" w:rsidP="005007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долгового обязательства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1656" w:rsidRDefault="008A1656" w:rsidP="005007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Местные бюджеты</w:t>
            </w:r>
          </w:p>
        </w:tc>
      </w:tr>
      <w:tr w:rsidR="008A1656" w:rsidTr="0050070E">
        <w:trPr>
          <w:trHeight w:val="270"/>
        </w:trPr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Долговые обязательства, всего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государственные и муниципальные ценные бумаги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0,00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кредиты, полученные от кредитных организаций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510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ссуды и бюджетные кредиты, полученные от бюджетов других уровней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0,00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Муниципальные гарантии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0,00 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cantSplit/>
          <w:trHeight w:val="270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Кредиторская задолженность, всего 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8A1656" w:rsidTr="0050070E">
        <w:trPr>
          <w:cantSplit/>
          <w:trHeight w:val="255"/>
        </w:trPr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1656" w:rsidRDefault="008A1656" w:rsidP="0050070E">
            <w:pPr>
              <w:rPr>
                <w:i/>
                <w:iCs/>
                <w:sz w:val="22"/>
                <w:szCs w:val="22"/>
              </w:rPr>
            </w:pPr>
          </w:p>
        </w:tc>
      </w:tr>
      <w:tr w:rsidR="008A1656" w:rsidTr="0050070E">
        <w:trPr>
          <w:trHeight w:val="300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A1656" w:rsidRDefault="008A1656" w:rsidP="0050070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кредиторская задолженность бюджетных организаций</w:t>
            </w:r>
            <w:r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1 .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Задолженность во внебюджетные фонды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300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Задолженность во все уровни бюджета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Задолженность по з/п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4. Задолженность за энергоносители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5. Прочая задолженность, в том числе по </w:t>
            </w:r>
            <w:proofErr w:type="spellStart"/>
            <w:r>
              <w:rPr>
                <w:color w:val="000000"/>
                <w:sz w:val="20"/>
                <w:szCs w:val="20"/>
              </w:rPr>
              <w:t>звкону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 "Инвалидах"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5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кредиторская задолженность муниципальных унитарных образований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1 .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Задолженность во внебюджетные фонды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28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Задолженность во все уровни бюджета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Задолженность по з/п             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4. Задолженность за энергоносители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5. Банковские кредиты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510"/>
        </w:trPr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 Прочая задолженность, в том числе с поставщиками и подрядчиками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510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кредиторская задолженность предприятий, доля уставных капиталов которых находится в муниципальной собственности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Задолженность во внебюджетные фонды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Задолженность во все уровни бюджета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Задолженность по э/п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4. Задолженность за энергоносители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5. Банковские кредиты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trHeight w:val="510"/>
        </w:trPr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 Прочая задолженность, в том числе с поставщиками и подрядчиками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8A1656" w:rsidTr="0050070E">
        <w:trPr>
          <w:cantSplit/>
          <w:trHeight w:val="458"/>
        </w:trPr>
        <w:tc>
          <w:tcPr>
            <w:tcW w:w="5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A1656" w:rsidRDefault="008A1656" w:rsidP="0050070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8A1656" w:rsidRDefault="008A1656" w:rsidP="0050070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8A1656" w:rsidTr="0050070E">
        <w:trPr>
          <w:cantSplit/>
          <w:trHeight w:val="4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1656" w:rsidRDefault="008A1656" w:rsidP="0050070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1656" w:rsidRDefault="008A1656" w:rsidP="0050070E">
            <w:pPr>
              <w:rPr>
                <w:i/>
                <w:iCs/>
                <w:sz w:val="22"/>
                <w:szCs w:val="22"/>
              </w:rPr>
            </w:pPr>
          </w:p>
        </w:tc>
      </w:tr>
      <w:tr w:rsidR="008A1656" w:rsidTr="0050070E">
        <w:trPr>
          <w:trHeight w:val="255"/>
        </w:trPr>
        <w:tc>
          <w:tcPr>
            <w:tcW w:w="5840" w:type="dxa"/>
            <w:noWrap/>
            <w:vAlign w:val="bottom"/>
          </w:tcPr>
          <w:p w:rsidR="008A1656" w:rsidRDefault="008A1656" w:rsidP="0050070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20" w:type="dxa"/>
            <w:noWrap/>
            <w:vAlign w:val="bottom"/>
          </w:tcPr>
          <w:p w:rsidR="008A1656" w:rsidRDefault="008A1656" w:rsidP="0050070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8A1656" w:rsidRDefault="008A1656" w:rsidP="008A1656"/>
    <w:p w:rsidR="008A1656" w:rsidRDefault="008A1656" w:rsidP="008A1656"/>
    <w:p w:rsidR="008A1656" w:rsidRDefault="008A1656" w:rsidP="008A1656"/>
    <w:p w:rsidR="00AE28A6" w:rsidRDefault="00AE28A6" w:rsidP="00AE28A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AE28A6" w:rsidRDefault="00AE28A6" w:rsidP="00AE28A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</w:t>
      </w:r>
    </w:p>
    <w:p w:rsidR="00AE28A6" w:rsidRDefault="00AE28A6" w:rsidP="00AE28A6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AE28A6" w:rsidRDefault="00AE28A6" w:rsidP="00AE28A6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Л.В.Дубовская</w:t>
      </w:r>
      <w:proofErr w:type="spellEnd"/>
    </w:p>
    <w:p w:rsidR="001930FE" w:rsidRDefault="001930FE"/>
    <w:sectPr w:rsidR="001930FE" w:rsidSect="00AE28A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56"/>
    <w:rsid w:val="001930FE"/>
    <w:rsid w:val="008A1656"/>
    <w:rsid w:val="00AE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6F74"/>
  <w15:chartTrackingRefBased/>
  <w15:docId w15:val="{8A257981-75B4-4B12-A8A9-E9E5FC556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2023-03-15T08:40:00Z</dcterms:created>
  <dcterms:modified xsi:type="dcterms:W3CDTF">2023-03-15T08:42:00Z</dcterms:modified>
</cp:coreProperties>
</file>