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849" w:rsidRPr="009D55D5" w:rsidRDefault="00000545" w:rsidP="009B7849">
      <w:pPr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Пояснительная записка</w:t>
      </w:r>
    </w:p>
    <w:p w:rsidR="009B7849" w:rsidRPr="009D55D5" w:rsidRDefault="009B7849" w:rsidP="00000545">
      <w:pPr>
        <w:jc w:val="center"/>
        <w:rPr>
          <w:b/>
          <w:spacing w:val="-1"/>
          <w:sz w:val="28"/>
          <w:szCs w:val="28"/>
        </w:rPr>
      </w:pPr>
      <w:bookmarkStart w:id="0" w:name="_GoBack"/>
      <w:bookmarkEnd w:id="0"/>
      <w:r w:rsidRPr="009D55D5">
        <w:rPr>
          <w:b/>
          <w:spacing w:val="-1"/>
          <w:sz w:val="28"/>
          <w:szCs w:val="28"/>
        </w:rPr>
        <w:t xml:space="preserve">об исполнении бюджета </w:t>
      </w:r>
      <w:r w:rsidR="00000545">
        <w:rPr>
          <w:b/>
          <w:spacing w:val="-1"/>
          <w:sz w:val="28"/>
          <w:szCs w:val="28"/>
        </w:rPr>
        <w:t xml:space="preserve">Левокумского муниципального округа Ставропольского края </w:t>
      </w:r>
      <w:r w:rsidRPr="009D55D5">
        <w:rPr>
          <w:b/>
          <w:spacing w:val="-1"/>
          <w:sz w:val="28"/>
          <w:szCs w:val="28"/>
        </w:rPr>
        <w:t xml:space="preserve"> за 20</w:t>
      </w:r>
      <w:r w:rsidR="00000545">
        <w:rPr>
          <w:b/>
          <w:spacing w:val="-1"/>
          <w:sz w:val="28"/>
          <w:szCs w:val="28"/>
        </w:rPr>
        <w:t>22</w:t>
      </w:r>
      <w:r w:rsidRPr="009D55D5">
        <w:rPr>
          <w:b/>
          <w:spacing w:val="-1"/>
          <w:sz w:val="28"/>
          <w:szCs w:val="28"/>
        </w:rPr>
        <w:t xml:space="preserve"> год</w:t>
      </w:r>
    </w:p>
    <w:p w:rsidR="009B7849" w:rsidRPr="009D55D5" w:rsidRDefault="009B7849" w:rsidP="009B7849">
      <w:pPr>
        <w:ind w:right="-141" w:firstLine="708"/>
        <w:jc w:val="both"/>
        <w:rPr>
          <w:spacing w:val="-1"/>
          <w:sz w:val="28"/>
          <w:szCs w:val="28"/>
        </w:rPr>
      </w:pPr>
    </w:p>
    <w:p w:rsidR="009B7849" w:rsidRPr="009D55D5" w:rsidRDefault="009B7849" w:rsidP="009B7849">
      <w:pPr>
        <w:ind w:right="157" w:firstLine="708"/>
        <w:jc w:val="center"/>
        <w:rPr>
          <w:color w:val="FF0000"/>
          <w:spacing w:val="-1"/>
          <w:sz w:val="28"/>
          <w:szCs w:val="28"/>
        </w:rPr>
      </w:pPr>
    </w:p>
    <w:p w:rsidR="009B7849" w:rsidRPr="009D55D5" w:rsidRDefault="009B7849" w:rsidP="009B7849">
      <w:pPr>
        <w:ind w:right="157" w:firstLine="708"/>
        <w:jc w:val="center"/>
        <w:rPr>
          <w:b/>
          <w:bCs/>
          <w:sz w:val="28"/>
          <w:szCs w:val="22"/>
          <w:u w:val="single"/>
        </w:rPr>
      </w:pPr>
      <w:r w:rsidRPr="009D55D5">
        <w:rPr>
          <w:b/>
          <w:bCs/>
          <w:spacing w:val="-1"/>
          <w:sz w:val="28"/>
          <w:szCs w:val="28"/>
          <w:u w:val="single"/>
        </w:rPr>
        <w:t>ДОХОДЫ</w:t>
      </w:r>
    </w:p>
    <w:p w:rsidR="009B7849" w:rsidRPr="009D55D5" w:rsidRDefault="00E44D44" w:rsidP="00E44D44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="009B7849" w:rsidRPr="009D55D5">
        <w:rPr>
          <w:spacing w:val="-1"/>
          <w:sz w:val="28"/>
          <w:szCs w:val="28"/>
        </w:rPr>
        <w:t xml:space="preserve">Бюджет </w:t>
      </w:r>
      <w:r w:rsidR="00000545">
        <w:rPr>
          <w:spacing w:val="-1"/>
          <w:sz w:val="28"/>
          <w:szCs w:val="28"/>
        </w:rPr>
        <w:t xml:space="preserve">Левокумского муниципального </w:t>
      </w:r>
      <w:proofErr w:type="gramStart"/>
      <w:r w:rsidR="00000545">
        <w:rPr>
          <w:spacing w:val="-1"/>
          <w:sz w:val="28"/>
          <w:szCs w:val="28"/>
        </w:rPr>
        <w:t xml:space="preserve">округа </w:t>
      </w:r>
      <w:r w:rsidR="009B7849" w:rsidRPr="009D55D5">
        <w:rPr>
          <w:spacing w:val="-1"/>
          <w:sz w:val="28"/>
          <w:szCs w:val="28"/>
        </w:rPr>
        <w:t xml:space="preserve"> </w:t>
      </w:r>
      <w:r w:rsidR="00000545">
        <w:rPr>
          <w:spacing w:val="-1"/>
          <w:sz w:val="28"/>
          <w:szCs w:val="28"/>
        </w:rPr>
        <w:t>н</w:t>
      </w:r>
      <w:r w:rsidR="009B7849" w:rsidRPr="009D55D5">
        <w:rPr>
          <w:spacing w:val="-1"/>
          <w:sz w:val="28"/>
          <w:szCs w:val="28"/>
        </w:rPr>
        <w:t>а</w:t>
      </w:r>
      <w:proofErr w:type="gramEnd"/>
      <w:r w:rsidR="009B7849" w:rsidRPr="009D55D5">
        <w:rPr>
          <w:spacing w:val="-1"/>
          <w:sz w:val="28"/>
          <w:szCs w:val="28"/>
        </w:rPr>
        <w:t xml:space="preserve"> 20</w:t>
      </w:r>
      <w:r w:rsidR="00000545">
        <w:rPr>
          <w:spacing w:val="-1"/>
          <w:sz w:val="28"/>
          <w:szCs w:val="28"/>
        </w:rPr>
        <w:t>22</w:t>
      </w:r>
      <w:r w:rsidR="009B7849" w:rsidRPr="009D55D5">
        <w:rPr>
          <w:spacing w:val="-1"/>
          <w:sz w:val="28"/>
          <w:szCs w:val="28"/>
        </w:rPr>
        <w:t xml:space="preserve"> год и плановый период 202</w:t>
      </w:r>
      <w:r w:rsidR="00000545">
        <w:rPr>
          <w:spacing w:val="-1"/>
          <w:sz w:val="28"/>
          <w:szCs w:val="28"/>
        </w:rPr>
        <w:t xml:space="preserve">3 и </w:t>
      </w:r>
      <w:r w:rsidR="009B7849" w:rsidRPr="009D55D5">
        <w:rPr>
          <w:spacing w:val="-1"/>
          <w:sz w:val="28"/>
          <w:szCs w:val="28"/>
        </w:rPr>
        <w:t>202</w:t>
      </w:r>
      <w:r w:rsidR="00000545">
        <w:rPr>
          <w:spacing w:val="-1"/>
          <w:sz w:val="28"/>
          <w:szCs w:val="28"/>
        </w:rPr>
        <w:t>4</w:t>
      </w:r>
      <w:r w:rsidR="009B7849" w:rsidRPr="009D55D5">
        <w:rPr>
          <w:spacing w:val="-1"/>
          <w:sz w:val="28"/>
          <w:szCs w:val="28"/>
        </w:rPr>
        <w:t xml:space="preserve"> годов был утвержден </w:t>
      </w:r>
      <w:r>
        <w:rPr>
          <w:spacing w:val="-1"/>
          <w:sz w:val="28"/>
          <w:szCs w:val="28"/>
        </w:rPr>
        <w:t>р</w:t>
      </w:r>
      <w:r w:rsidR="009B7849" w:rsidRPr="009D55D5">
        <w:rPr>
          <w:spacing w:val="-1"/>
          <w:sz w:val="28"/>
          <w:szCs w:val="28"/>
        </w:rPr>
        <w:t xml:space="preserve">ешением Совета </w:t>
      </w:r>
      <w:r w:rsidR="00000545">
        <w:rPr>
          <w:spacing w:val="-1"/>
          <w:sz w:val="28"/>
          <w:szCs w:val="28"/>
        </w:rPr>
        <w:t xml:space="preserve">Левокумского муниципального округа Ставропольского края </w:t>
      </w:r>
      <w:r w:rsidR="009B7849" w:rsidRPr="009D55D5">
        <w:rPr>
          <w:spacing w:val="-1"/>
          <w:sz w:val="28"/>
          <w:szCs w:val="28"/>
        </w:rPr>
        <w:t xml:space="preserve"> </w:t>
      </w:r>
      <w:r w:rsidR="00000545" w:rsidRPr="009D55D5">
        <w:rPr>
          <w:spacing w:val="-1"/>
          <w:sz w:val="28"/>
          <w:szCs w:val="28"/>
        </w:rPr>
        <w:t xml:space="preserve">от </w:t>
      </w:r>
      <w:r>
        <w:rPr>
          <w:spacing w:val="-1"/>
          <w:sz w:val="28"/>
          <w:szCs w:val="28"/>
        </w:rPr>
        <w:t>17</w:t>
      </w:r>
      <w:r w:rsidR="00000545" w:rsidRPr="009D55D5">
        <w:rPr>
          <w:spacing w:val="-1"/>
          <w:sz w:val="28"/>
          <w:szCs w:val="28"/>
        </w:rPr>
        <w:t>.1</w:t>
      </w:r>
      <w:r>
        <w:rPr>
          <w:spacing w:val="-1"/>
          <w:sz w:val="28"/>
          <w:szCs w:val="28"/>
        </w:rPr>
        <w:t>2</w:t>
      </w:r>
      <w:r w:rsidR="00000545" w:rsidRPr="009D55D5">
        <w:rPr>
          <w:spacing w:val="-1"/>
          <w:sz w:val="28"/>
          <w:szCs w:val="28"/>
        </w:rPr>
        <w:t>.20</w:t>
      </w:r>
      <w:r>
        <w:rPr>
          <w:spacing w:val="-1"/>
          <w:sz w:val="28"/>
          <w:szCs w:val="28"/>
        </w:rPr>
        <w:t>21</w:t>
      </w:r>
      <w:r w:rsidR="00000545" w:rsidRPr="009D55D5">
        <w:rPr>
          <w:spacing w:val="-1"/>
          <w:sz w:val="28"/>
          <w:szCs w:val="28"/>
        </w:rPr>
        <w:t xml:space="preserve"> г </w:t>
      </w:r>
      <w:r w:rsidR="009B7849" w:rsidRPr="009D55D5">
        <w:rPr>
          <w:spacing w:val="-1"/>
          <w:sz w:val="28"/>
          <w:szCs w:val="28"/>
        </w:rPr>
        <w:t xml:space="preserve">№ </w:t>
      </w:r>
      <w:r>
        <w:rPr>
          <w:spacing w:val="-1"/>
          <w:sz w:val="28"/>
          <w:szCs w:val="28"/>
        </w:rPr>
        <w:t xml:space="preserve">204 </w:t>
      </w:r>
      <w:r w:rsidRPr="004156CD">
        <w:rPr>
          <w:rFonts w:ascii="Times" w:hAnsi="Times"/>
          <w:sz w:val="28"/>
          <w:szCs w:val="28"/>
        </w:rPr>
        <w:t>«О бюджете Левокумского муниципального округа Ставропольского края на 2022 год и плановый период 2023 и 2024 годов»</w:t>
      </w:r>
      <w:r>
        <w:rPr>
          <w:rFonts w:ascii="Times" w:hAnsi="Times"/>
          <w:sz w:val="28"/>
          <w:szCs w:val="28"/>
        </w:rPr>
        <w:t>.</w:t>
      </w:r>
    </w:p>
    <w:p w:rsidR="009B7849" w:rsidRPr="009D55D5" w:rsidRDefault="009B7849" w:rsidP="009B7849">
      <w:pPr>
        <w:pStyle w:val="af"/>
        <w:ind w:right="157"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Бюджет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округа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 доходам за 20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22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год исполнен в сумме </w:t>
      </w:r>
      <w:r w:rsidR="00E44D44" w:rsidRPr="00E44D44">
        <w:rPr>
          <w:rFonts w:ascii="Times New Roman" w:hAnsi="Times New Roman"/>
          <w:bCs/>
          <w:sz w:val="28"/>
          <w:szCs w:val="28"/>
        </w:rPr>
        <w:t>1 769 763,69</w:t>
      </w:r>
      <w:r w:rsidR="00E44D44">
        <w:rPr>
          <w:rFonts w:ascii="Times New Roman" w:hAnsi="Times New Roman"/>
          <w:bCs/>
          <w:sz w:val="28"/>
          <w:szCs w:val="28"/>
        </w:rPr>
        <w:t xml:space="preserve"> тыс.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руб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лей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. </w:t>
      </w:r>
    </w:p>
    <w:p w:rsidR="009B7849" w:rsidRPr="009D55D5" w:rsidRDefault="009B7849" w:rsidP="009B7849">
      <w:pPr>
        <w:pStyle w:val="af"/>
        <w:ind w:right="157"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Общий объем доходов бюджета, поступивших в 20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22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году, по сравнению с прошлым годом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увеличился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на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25 783,97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тыс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. руб.,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увеличение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обусловлено</w:t>
      </w:r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поступлением собственных доходов (+17 358,46 </w:t>
      </w:r>
      <w:proofErr w:type="spellStart"/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т.р</w:t>
      </w:r>
      <w:proofErr w:type="spellEnd"/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), а также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E44D4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ростом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объема межбюджетных трансфертов</w:t>
      </w:r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(+8 425,51 </w:t>
      </w:r>
      <w:proofErr w:type="spellStart"/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т.р</w:t>
      </w:r>
      <w:proofErr w:type="spellEnd"/>
      <w:r w:rsidR="00F231B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)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9B7849" w:rsidRPr="009D55D5" w:rsidRDefault="009B7849" w:rsidP="009B7849">
      <w:pPr>
        <w:shd w:val="clear" w:color="auto" w:fill="FFFFFF"/>
        <w:spacing w:line="322" w:lineRule="exact"/>
        <w:ind w:right="15" w:firstLine="708"/>
        <w:jc w:val="both"/>
        <w:rPr>
          <w:spacing w:val="-1"/>
          <w:sz w:val="28"/>
          <w:szCs w:val="28"/>
        </w:rPr>
      </w:pPr>
      <w:r w:rsidRPr="009D55D5">
        <w:rPr>
          <w:spacing w:val="-1"/>
          <w:sz w:val="28"/>
          <w:szCs w:val="28"/>
        </w:rPr>
        <w:t xml:space="preserve">Налоговые и неналоговые доходы обеспечили поступление в бюджет в объеме </w:t>
      </w:r>
      <w:r w:rsidR="00F231B6" w:rsidRPr="00F231B6">
        <w:rPr>
          <w:spacing w:val="-1"/>
          <w:sz w:val="28"/>
          <w:szCs w:val="28"/>
        </w:rPr>
        <w:t>286 450,08 тыс</w:t>
      </w:r>
      <w:r w:rsidRPr="00F231B6">
        <w:rPr>
          <w:spacing w:val="-1"/>
          <w:sz w:val="28"/>
          <w:szCs w:val="28"/>
        </w:rPr>
        <w:t>. руб</w:t>
      </w:r>
      <w:r w:rsidRPr="009D55D5">
        <w:rPr>
          <w:spacing w:val="-1"/>
          <w:sz w:val="28"/>
          <w:szCs w:val="28"/>
        </w:rPr>
        <w:t xml:space="preserve">., в том числе: налоговые доходы – </w:t>
      </w:r>
      <w:r w:rsidR="001628B9">
        <w:rPr>
          <w:spacing w:val="-1"/>
          <w:sz w:val="28"/>
          <w:szCs w:val="28"/>
        </w:rPr>
        <w:t>209 978,03 тыс</w:t>
      </w:r>
      <w:r w:rsidRPr="009D55D5">
        <w:rPr>
          <w:spacing w:val="-1"/>
          <w:sz w:val="28"/>
          <w:szCs w:val="28"/>
        </w:rPr>
        <w:t xml:space="preserve">. руб., неналоговые – </w:t>
      </w:r>
      <w:r w:rsidR="001628B9">
        <w:rPr>
          <w:spacing w:val="-1"/>
          <w:sz w:val="28"/>
          <w:szCs w:val="28"/>
        </w:rPr>
        <w:t>76 472,05 тыс</w:t>
      </w:r>
      <w:r w:rsidRPr="009D55D5">
        <w:rPr>
          <w:spacing w:val="-1"/>
          <w:sz w:val="28"/>
          <w:szCs w:val="28"/>
        </w:rPr>
        <w:t>. руб., финансовая помощь из бюджет</w:t>
      </w:r>
      <w:r w:rsidR="001628B9">
        <w:rPr>
          <w:spacing w:val="-1"/>
          <w:sz w:val="28"/>
          <w:szCs w:val="28"/>
        </w:rPr>
        <w:t>а</w:t>
      </w:r>
      <w:r w:rsidRPr="009D55D5">
        <w:rPr>
          <w:spacing w:val="-1"/>
          <w:sz w:val="28"/>
          <w:szCs w:val="28"/>
        </w:rPr>
        <w:t xml:space="preserve"> вышестоящего уровня (с учетом возвратов субсидий, субвенций и иных межбюд</w:t>
      </w:r>
      <w:r w:rsidR="001628B9">
        <w:rPr>
          <w:spacing w:val="-1"/>
          <w:sz w:val="28"/>
          <w:szCs w:val="28"/>
        </w:rPr>
        <w:t>жетных трансфертов прошлых лет</w:t>
      </w:r>
      <w:r w:rsidR="001628B9" w:rsidRPr="001628B9">
        <w:rPr>
          <w:spacing w:val="-1"/>
          <w:sz w:val="28"/>
          <w:szCs w:val="28"/>
        </w:rPr>
        <w:t>)</w:t>
      </w:r>
      <w:r w:rsidRPr="001628B9">
        <w:rPr>
          <w:spacing w:val="-1"/>
          <w:sz w:val="28"/>
          <w:szCs w:val="28"/>
        </w:rPr>
        <w:t xml:space="preserve">– </w:t>
      </w:r>
      <w:r w:rsidR="001628B9" w:rsidRPr="001628B9">
        <w:rPr>
          <w:spacing w:val="-1"/>
          <w:sz w:val="28"/>
          <w:szCs w:val="28"/>
        </w:rPr>
        <w:t>1 483 313,61 тыс</w:t>
      </w:r>
      <w:r w:rsidRPr="001628B9">
        <w:rPr>
          <w:spacing w:val="-1"/>
          <w:sz w:val="28"/>
          <w:szCs w:val="28"/>
        </w:rPr>
        <w:t>.</w:t>
      </w:r>
      <w:r w:rsidRPr="009D55D5">
        <w:rPr>
          <w:spacing w:val="-1"/>
          <w:sz w:val="28"/>
          <w:szCs w:val="28"/>
        </w:rPr>
        <w:t xml:space="preserve"> руб.</w:t>
      </w:r>
    </w:p>
    <w:p w:rsidR="009B7849" w:rsidRPr="00873825" w:rsidRDefault="009B7849" w:rsidP="009B7849">
      <w:pPr>
        <w:pStyle w:val="af"/>
        <w:ind w:left="-360" w:right="-83" w:firstLine="708"/>
        <w:jc w:val="both"/>
      </w:pPr>
    </w:p>
    <w:p w:rsidR="009B7849" w:rsidRPr="009D55D5" w:rsidRDefault="009B7849" w:rsidP="009B7849">
      <w:pPr>
        <w:pStyle w:val="af"/>
        <w:spacing w:line="276" w:lineRule="auto"/>
        <w:ind w:right="157"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9D55D5">
        <w:rPr>
          <w:rFonts w:ascii="Times New Roman" w:hAnsi="Times New Roman"/>
          <w:spacing w:val="-1"/>
          <w:sz w:val="28"/>
          <w:szCs w:val="28"/>
        </w:rPr>
        <w:t>В сравнении с 20</w:t>
      </w:r>
      <w:r w:rsidR="00C47B9C">
        <w:rPr>
          <w:rFonts w:ascii="Times New Roman" w:hAnsi="Times New Roman"/>
          <w:spacing w:val="-1"/>
          <w:sz w:val="28"/>
          <w:szCs w:val="28"/>
        </w:rPr>
        <w:t>21</w:t>
      </w:r>
      <w:r w:rsidRPr="009D55D5">
        <w:rPr>
          <w:rFonts w:ascii="Times New Roman" w:hAnsi="Times New Roman"/>
          <w:spacing w:val="-1"/>
          <w:sz w:val="28"/>
          <w:szCs w:val="28"/>
        </w:rPr>
        <w:t xml:space="preserve"> годом объем налоговых платежей увеличился на </w:t>
      </w:r>
      <w:r w:rsidR="00C47B9C">
        <w:rPr>
          <w:rFonts w:ascii="Times New Roman" w:hAnsi="Times New Roman"/>
          <w:spacing w:val="-1"/>
          <w:sz w:val="28"/>
          <w:szCs w:val="28"/>
        </w:rPr>
        <w:t>19 675,30 тыс</w:t>
      </w:r>
      <w:r w:rsidRPr="009D55D5">
        <w:rPr>
          <w:rFonts w:ascii="Times New Roman" w:hAnsi="Times New Roman"/>
          <w:spacing w:val="-1"/>
          <w:sz w:val="28"/>
          <w:szCs w:val="28"/>
        </w:rPr>
        <w:t xml:space="preserve">. руб. 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Основными причинами увеличения налоговых поступлений в 20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22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году в сравнении с 20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21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г. явились рост поступлений НДФЛ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111,7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%), налога на товары (услуги), реализуемые на территории российской Федерации (Акцизы)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121,2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%), налога, взимаемого в связи с применением упрощенной системы налогообложения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181,8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%), 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</w:t>
      </w:r>
      <w:r w:rsidR="00C47B9C" w:rsidRPr="00C47B9C">
        <w:rPr>
          <w:rFonts w:ascii="Times New Roman" w:hAnsi="Times New Roman"/>
          <w:sz w:val="28"/>
          <w:szCs w:val="28"/>
        </w:rPr>
        <w:t>алог</w:t>
      </w:r>
      <w:r w:rsidR="00C47B9C">
        <w:rPr>
          <w:rFonts w:ascii="Times New Roman" w:hAnsi="Times New Roman"/>
          <w:sz w:val="28"/>
          <w:szCs w:val="28"/>
        </w:rPr>
        <w:t>а</w:t>
      </w:r>
      <w:r w:rsidR="00C47B9C" w:rsidRPr="00C47B9C">
        <w:rPr>
          <w:rFonts w:ascii="Times New Roman" w:hAnsi="Times New Roman"/>
          <w:sz w:val="28"/>
          <w:szCs w:val="28"/>
        </w:rPr>
        <w:t>, взимаем</w:t>
      </w:r>
      <w:r w:rsidR="00C47B9C">
        <w:rPr>
          <w:rFonts w:ascii="Times New Roman" w:hAnsi="Times New Roman"/>
          <w:sz w:val="28"/>
          <w:szCs w:val="28"/>
        </w:rPr>
        <w:t>ого</w:t>
      </w:r>
      <w:r w:rsidR="00C47B9C" w:rsidRPr="00C47B9C">
        <w:rPr>
          <w:rFonts w:ascii="Times New Roman" w:hAnsi="Times New Roman"/>
          <w:sz w:val="28"/>
          <w:szCs w:val="28"/>
        </w:rPr>
        <w:t xml:space="preserve"> в связи с применением патентной системы налогообложения</w:t>
      </w:r>
      <w:r w:rsidR="00C47B9C">
        <w:rPr>
          <w:rFonts w:ascii="Times New Roman" w:hAnsi="Times New Roman"/>
          <w:sz w:val="28"/>
          <w:szCs w:val="28"/>
        </w:rPr>
        <w:t xml:space="preserve"> </w:t>
      </w:r>
      <w:r w:rsidR="00C47B9C"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129,9</w:t>
      </w:r>
      <w:proofErr w:type="gramStart"/>
      <w:r w:rsidR="00C47B9C"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%), 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налога</w:t>
      </w:r>
      <w:proofErr w:type="gramEnd"/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на имущество физических лиц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125,3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%), земельного налога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128,4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%), государственная пошлина (</w:t>
      </w:r>
      <w:r w:rsidR="00C47B9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112,8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%).</w:t>
      </w:r>
    </w:p>
    <w:p w:rsidR="00E36076" w:rsidRDefault="009B7849" w:rsidP="00E36076">
      <w:pPr>
        <w:ind w:firstLine="567"/>
        <w:jc w:val="both"/>
        <w:rPr>
          <w:b/>
          <w:bCs/>
          <w:sz w:val="28"/>
          <w:szCs w:val="28"/>
        </w:rPr>
      </w:pPr>
      <w:r w:rsidRPr="009D55D5">
        <w:rPr>
          <w:rFonts w:eastAsia="Calibri"/>
          <w:spacing w:val="-1"/>
          <w:sz w:val="28"/>
          <w:szCs w:val="28"/>
          <w:lang w:eastAsia="en-US"/>
        </w:rPr>
        <w:t>Объем поступлений неналоговых платежей в 20</w:t>
      </w:r>
      <w:r w:rsidR="00C47B9C">
        <w:rPr>
          <w:rFonts w:eastAsia="Calibri"/>
          <w:spacing w:val="-1"/>
          <w:sz w:val="28"/>
          <w:szCs w:val="28"/>
          <w:lang w:eastAsia="en-US"/>
        </w:rPr>
        <w:t>22</w:t>
      </w:r>
      <w:r w:rsidRPr="009D55D5">
        <w:rPr>
          <w:rFonts w:eastAsia="Calibri"/>
          <w:spacing w:val="-1"/>
          <w:sz w:val="28"/>
          <w:szCs w:val="28"/>
          <w:lang w:eastAsia="en-US"/>
        </w:rPr>
        <w:t xml:space="preserve"> году составил </w:t>
      </w:r>
      <w:r w:rsidR="007C022C">
        <w:rPr>
          <w:rFonts w:eastAsia="Calibri"/>
          <w:spacing w:val="-1"/>
          <w:sz w:val="28"/>
          <w:szCs w:val="28"/>
          <w:lang w:eastAsia="en-US"/>
        </w:rPr>
        <w:t>76 472,05 тыс</w:t>
      </w:r>
      <w:r w:rsidRPr="009D55D5">
        <w:rPr>
          <w:rFonts w:eastAsia="Calibri"/>
          <w:spacing w:val="-1"/>
          <w:sz w:val="28"/>
          <w:szCs w:val="28"/>
          <w:lang w:eastAsia="en-US"/>
        </w:rPr>
        <w:t>. руб. Неналоговые платежи в общем объеме доходов бюджета уменьшились по сравнению с 20</w:t>
      </w:r>
      <w:r w:rsidR="007C022C">
        <w:rPr>
          <w:rFonts w:eastAsia="Calibri"/>
          <w:spacing w:val="-1"/>
          <w:sz w:val="28"/>
          <w:szCs w:val="28"/>
          <w:lang w:eastAsia="en-US"/>
        </w:rPr>
        <w:t>21</w:t>
      </w:r>
      <w:r w:rsidRPr="009D55D5">
        <w:rPr>
          <w:rFonts w:eastAsia="Calibri"/>
          <w:spacing w:val="-1"/>
          <w:sz w:val="28"/>
          <w:szCs w:val="28"/>
          <w:lang w:eastAsia="en-US"/>
        </w:rPr>
        <w:t xml:space="preserve"> годом на </w:t>
      </w:r>
      <w:r w:rsidR="007C022C">
        <w:rPr>
          <w:rFonts w:eastAsia="Calibri"/>
          <w:spacing w:val="-1"/>
          <w:sz w:val="28"/>
          <w:szCs w:val="28"/>
          <w:lang w:eastAsia="en-US"/>
        </w:rPr>
        <w:t>2 316,84 тыс</w:t>
      </w:r>
      <w:r w:rsidRPr="009D55D5">
        <w:rPr>
          <w:rFonts w:eastAsia="Calibri"/>
          <w:spacing w:val="-1"/>
          <w:sz w:val="28"/>
          <w:szCs w:val="28"/>
          <w:lang w:eastAsia="en-US"/>
        </w:rPr>
        <w:t>. руб.</w:t>
      </w:r>
      <w:r w:rsidRPr="009D55D5">
        <w:rPr>
          <w:spacing w:val="-1"/>
          <w:sz w:val="28"/>
          <w:szCs w:val="28"/>
        </w:rPr>
        <w:t xml:space="preserve">, прежде всего за счет </w:t>
      </w:r>
      <w:bookmarkStart w:id="1" w:name="_Hlk32485537"/>
      <w:r w:rsidRPr="009D55D5">
        <w:rPr>
          <w:spacing w:val="-1"/>
          <w:sz w:val="28"/>
          <w:szCs w:val="28"/>
        </w:rPr>
        <w:t xml:space="preserve">снижения поступления доходов </w:t>
      </w:r>
      <w:r w:rsidRPr="007C022C">
        <w:rPr>
          <w:spacing w:val="-1"/>
          <w:sz w:val="28"/>
          <w:szCs w:val="28"/>
        </w:rPr>
        <w:t xml:space="preserve">от </w:t>
      </w:r>
      <w:r w:rsidR="007C022C" w:rsidRPr="007C022C">
        <w:rPr>
          <w:spacing w:val="-1"/>
          <w:sz w:val="28"/>
          <w:szCs w:val="28"/>
        </w:rPr>
        <w:t>п</w:t>
      </w:r>
      <w:r w:rsidR="007C022C" w:rsidRPr="007C022C">
        <w:rPr>
          <w:sz w:val="28"/>
          <w:szCs w:val="28"/>
        </w:rPr>
        <w:t>лат</w:t>
      </w:r>
      <w:r w:rsidR="007C022C">
        <w:rPr>
          <w:sz w:val="28"/>
          <w:szCs w:val="28"/>
        </w:rPr>
        <w:t>ы</w:t>
      </w:r>
      <w:r w:rsidR="007C022C" w:rsidRPr="007C022C">
        <w:rPr>
          <w:sz w:val="28"/>
          <w:szCs w:val="28"/>
        </w:rPr>
        <w:t xml:space="preserve"> за негативное воздействие на окружающую среду</w:t>
      </w:r>
      <w:r w:rsidR="007C022C">
        <w:rPr>
          <w:spacing w:val="-1"/>
          <w:sz w:val="28"/>
          <w:szCs w:val="28"/>
        </w:rPr>
        <w:t>, так в 2021</w:t>
      </w:r>
      <w:r w:rsidRPr="007C022C">
        <w:rPr>
          <w:spacing w:val="-1"/>
          <w:sz w:val="28"/>
          <w:szCs w:val="28"/>
        </w:rPr>
        <w:t xml:space="preserve"> году поступление</w:t>
      </w:r>
      <w:r w:rsidRPr="009D55D5">
        <w:rPr>
          <w:spacing w:val="-1"/>
          <w:sz w:val="28"/>
          <w:szCs w:val="28"/>
        </w:rPr>
        <w:t xml:space="preserve"> данного неналогового источника составило </w:t>
      </w:r>
      <w:r w:rsidR="007C022C">
        <w:rPr>
          <w:spacing w:val="-1"/>
          <w:sz w:val="28"/>
          <w:szCs w:val="28"/>
        </w:rPr>
        <w:t>20 642,47 тыс</w:t>
      </w:r>
      <w:r w:rsidRPr="009D55D5">
        <w:rPr>
          <w:spacing w:val="-1"/>
          <w:sz w:val="28"/>
          <w:szCs w:val="28"/>
        </w:rPr>
        <w:t>. руб., а в 20</w:t>
      </w:r>
      <w:r w:rsidR="007C022C">
        <w:rPr>
          <w:spacing w:val="-1"/>
          <w:sz w:val="28"/>
          <w:szCs w:val="28"/>
        </w:rPr>
        <w:t>22</w:t>
      </w:r>
      <w:r w:rsidRPr="009D55D5">
        <w:rPr>
          <w:spacing w:val="-1"/>
          <w:sz w:val="28"/>
          <w:szCs w:val="28"/>
        </w:rPr>
        <w:t xml:space="preserve"> году – </w:t>
      </w:r>
      <w:r w:rsidR="007C022C">
        <w:rPr>
          <w:spacing w:val="-1"/>
          <w:sz w:val="28"/>
          <w:szCs w:val="28"/>
        </w:rPr>
        <w:t>13 695,60 тыс</w:t>
      </w:r>
      <w:r w:rsidRPr="009D55D5">
        <w:rPr>
          <w:spacing w:val="-1"/>
          <w:sz w:val="28"/>
          <w:szCs w:val="28"/>
        </w:rPr>
        <w:t xml:space="preserve">. руб. </w:t>
      </w:r>
      <w:bookmarkEnd w:id="1"/>
      <w:r w:rsidR="00E36076">
        <w:rPr>
          <w:color w:val="000000"/>
          <w:sz w:val="28"/>
          <w:szCs w:val="28"/>
        </w:rPr>
        <w:t xml:space="preserve">В </w:t>
      </w:r>
      <w:r w:rsidR="00E36076" w:rsidRPr="002C6B28">
        <w:rPr>
          <w:color w:val="000000"/>
          <w:sz w:val="28"/>
          <w:szCs w:val="28"/>
        </w:rPr>
        <w:t xml:space="preserve">  202</w:t>
      </w:r>
      <w:r w:rsidR="00E36076">
        <w:rPr>
          <w:color w:val="000000"/>
          <w:sz w:val="28"/>
          <w:szCs w:val="28"/>
        </w:rPr>
        <w:t>1</w:t>
      </w:r>
      <w:r w:rsidR="00E36076" w:rsidRPr="002C6B28">
        <w:rPr>
          <w:color w:val="000000"/>
          <w:sz w:val="28"/>
          <w:szCs w:val="28"/>
        </w:rPr>
        <w:t xml:space="preserve"> год</w:t>
      </w:r>
      <w:r w:rsidR="00E36076">
        <w:rPr>
          <w:color w:val="000000"/>
          <w:sz w:val="28"/>
          <w:szCs w:val="28"/>
        </w:rPr>
        <w:t xml:space="preserve">у поступили дополнительные доходы </w:t>
      </w:r>
      <w:proofErr w:type="gramStart"/>
      <w:r w:rsidR="00E36076">
        <w:rPr>
          <w:color w:val="000000"/>
          <w:sz w:val="28"/>
          <w:szCs w:val="28"/>
        </w:rPr>
        <w:t xml:space="preserve">в </w:t>
      </w:r>
      <w:r w:rsidR="00E36076" w:rsidRPr="002C6B28">
        <w:rPr>
          <w:color w:val="000000"/>
          <w:sz w:val="28"/>
          <w:szCs w:val="28"/>
        </w:rPr>
        <w:t xml:space="preserve"> местн</w:t>
      </w:r>
      <w:r w:rsidR="00E36076">
        <w:rPr>
          <w:color w:val="000000"/>
          <w:sz w:val="28"/>
          <w:szCs w:val="28"/>
        </w:rPr>
        <w:t>ый</w:t>
      </w:r>
      <w:proofErr w:type="gramEnd"/>
      <w:r w:rsidR="00E36076" w:rsidRPr="002C6B28">
        <w:rPr>
          <w:color w:val="000000"/>
          <w:sz w:val="28"/>
          <w:szCs w:val="28"/>
        </w:rPr>
        <w:t xml:space="preserve"> бюджет платы за негативное воздействие на окружающую среду, </w:t>
      </w:r>
      <w:r w:rsidR="00E36076">
        <w:rPr>
          <w:color w:val="000000"/>
          <w:sz w:val="28"/>
          <w:szCs w:val="28"/>
        </w:rPr>
        <w:t xml:space="preserve">от администратора доходов «Федеральная служба по надзору в сфере природопользования» с учетом доначисления за 2020 год. </w:t>
      </w:r>
    </w:p>
    <w:p w:rsidR="009B7849" w:rsidRPr="00E41114" w:rsidRDefault="009B7849" w:rsidP="009B7849">
      <w:pPr>
        <w:shd w:val="clear" w:color="auto" w:fill="FFFFFF"/>
        <w:spacing w:line="322" w:lineRule="exact"/>
        <w:ind w:right="157" w:firstLine="709"/>
        <w:jc w:val="both"/>
        <w:rPr>
          <w:rFonts w:ascii="Arial" w:hAnsi="Arial" w:cs="Arial"/>
          <w:sz w:val="28"/>
          <w:szCs w:val="28"/>
        </w:rPr>
      </w:pPr>
    </w:p>
    <w:p w:rsidR="009B7849" w:rsidRPr="009D55D5" w:rsidRDefault="009B7849" w:rsidP="009B7849">
      <w:pPr>
        <w:pStyle w:val="af"/>
        <w:ind w:right="157"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Наибольшая часть доходов бюджета </w:t>
      </w:r>
      <w:r w:rsidR="009C620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Левокумского муниципального </w:t>
      </w:r>
      <w:proofErr w:type="gramStart"/>
      <w:r w:rsidR="009C620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округа 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сформирована</w:t>
      </w:r>
      <w:proofErr w:type="gramEnd"/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за счет налога на доходы физических лиц, который в 20</w:t>
      </w:r>
      <w:r w:rsidR="009C620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22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году составил </w:t>
      </w:r>
      <w:r w:rsidR="009C620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121 871,73 тыс</w:t>
      </w:r>
      <w:r w:rsidRPr="009D55D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 руб.</w:t>
      </w:r>
    </w:p>
    <w:p w:rsidR="009B7849" w:rsidRPr="00E41114" w:rsidRDefault="009B7849" w:rsidP="009B7849">
      <w:pPr>
        <w:tabs>
          <w:tab w:val="left" w:pos="9498"/>
        </w:tabs>
        <w:ind w:right="-83"/>
        <w:jc w:val="center"/>
        <w:rPr>
          <w:rFonts w:ascii="Arial" w:hAnsi="Arial" w:cs="Arial"/>
          <w:i/>
          <w:color w:val="FF0000"/>
          <w:spacing w:val="-1"/>
          <w:sz w:val="28"/>
          <w:szCs w:val="28"/>
          <w:u w:val="single"/>
        </w:rPr>
      </w:pPr>
    </w:p>
    <w:p w:rsidR="009B7849" w:rsidRPr="00E41114" w:rsidRDefault="009B7849" w:rsidP="009B7849">
      <w:pPr>
        <w:tabs>
          <w:tab w:val="left" w:pos="9498"/>
        </w:tabs>
        <w:ind w:right="-83"/>
        <w:jc w:val="center"/>
        <w:rPr>
          <w:rFonts w:ascii="Arial" w:hAnsi="Arial" w:cs="Arial"/>
          <w:i/>
          <w:color w:val="FF0000"/>
          <w:spacing w:val="-1"/>
          <w:sz w:val="28"/>
          <w:szCs w:val="28"/>
          <w:u w:val="single"/>
        </w:rPr>
      </w:pPr>
    </w:p>
    <w:p w:rsidR="009C6206" w:rsidRDefault="009C6206" w:rsidP="009B7849">
      <w:pPr>
        <w:tabs>
          <w:tab w:val="left" w:pos="9498"/>
        </w:tabs>
        <w:ind w:right="-83" w:firstLine="709"/>
        <w:jc w:val="center"/>
        <w:rPr>
          <w:i/>
          <w:spacing w:val="-1"/>
          <w:sz w:val="28"/>
          <w:szCs w:val="28"/>
          <w:u w:val="single"/>
        </w:rPr>
      </w:pPr>
    </w:p>
    <w:p w:rsidR="009B7849" w:rsidRPr="009C6206" w:rsidRDefault="009B7849" w:rsidP="009B7849">
      <w:pPr>
        <w:tabs>
          <w:tab w:val="left" w:pos="9498"/>
        </w:tabs>
        <w:ind w:right="-83" w:firstLine="709"/>
        <w:jc w:val="center"/>
        <w:rPr>
          <w:i/>
          <w:spacing w:val="-1"/>
          <w:sz w:val="28"/>
          <w:szCs w:val="28"/>
          <w:u w:val="single"/>
        </w:rPr>
      </w:pPr>
      <w:r w:rsidRPr="009C6206">
        <w:rPr>
          <w:i/>
          <w:spacing w:val="-1"/>
          <w:sz w:val="28"/>
          <w:szCs w:val="28"/>
          <w:u w:val="single"/>
        </w:rPr>
        <w:lastRenderedPageBreak/>
        <w:t>Налог на доходы физических лиц</w:t>
      </w:r>
    </w:p>
    <w:p w:rsidR="009B7849" w:rsidRPr="009C6206" w:rsidRDefault="009B7849" w:rsidP="009B7849">
      <w:pPr>
        <w:ind w:right="-83" w:firstLine="709"/>
        <w:jc w:val="both"/>
        <w:rPr>
          <w:spacing w:val="-1"/>
          <w:sz w:val="28"/>
          <w:szCs w:val="28"/>
        </w:rPr>
      </w:pPr>
    </w:p>
    <w:p w:rsidR="009B7849" w:rsidRPr="009C6206" w:rsidRDefault="009B7849" w:rsidP="009B7849">
      <w:pPr>
        <w:ind w:right="-83" w:firstLine="709"/>
        <w:jc w:val="both"/>
        <w:rPr>
          <w:b/>
          <w:spacing w:val="-1"/>
          <w:sz w:val="28"/>
          <w:szCs w:val="28"/>
        </w:rPr>
      </w:pPr>
    </w:p>
    <w:p w:rsidR="009B7849" w:rsidRPr="009C6206" w:rsidRDefault="009B7849" w:rsidP="009B784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C6206">
        <w:rPr>
          <w:spacing w:val="-1"/>
          <w:sz w:val="28"/>
          <w:szCs w:val="28"/>
        </w:rPr>
        <w:t>За 20</w:t>
      </w:r>
      <w:r w:rsidR="009C6206">
        <w:rPr>
          <w:spacing w:val="-1"/>
          <w:sz w:val="28"/>
          <w:szCs w:val="28"/>
        </w:rPr>
        <w:t>22</w:t>
      </w:r>
      <w:r w:rsidRPr="009C6206">
        <w:rPr>
          <w:spacing w:val="-1"/>
          <w:sz w:val="28"/>
          <w:szCs w:val="28"/>
        </w:rPr>
        <w:t xml:space="preserve"> год поступило НДФЛ на </w:t>
      </w:r>
      <w:r w:rsidR="009C6206">
        <w:rPr>
          <w:spacing w:val="-1"/>
          <w:sz w:val="28"/>
          <w:szCs w:val="28"/>
        </w:rPr>
        <w:t>12 802,86 тыс. руб. больше, чем за 2021</w:t>
      </w:r>
      <w:r w:rsidRPr="009C6206">
        <w:rPr>
          <w:spacing w:val="-1"/>
          <w:sz w:val="28"/>
          <w:szCs w:val="28"/>
        </w:rPr>
        <w:t xml:space="preserve"> год (положительная динамика 11</w:t>
      </w:r>
      <w:r w:rsidR="009C6206">
        <w:rPr>
          <w:spacing w:val="-1"/>
          <w:sz w:val="28"/>
          <w:szCs w:val="28"/>
        </w:rPr>
        <w:t>1,7</w:t>
      </w:r>
      <w:r w:rsidRPr="009C6206">
        <w:rPr>
          <w:spacing w:val="-1"/>
          <w:sz w:val="28"/>
          <w:szCs w:val="28"/>
        </w:rPr>
        <w:t xml:space="preserve">%). Данный факт обусловлен повышением уровня заработной платы </w:t>
      </w:r>
      <w:r w:rsidRPr="009C6206">
        <w:rPr>
          <w:sz w:val="28"/>
          <w:szCs w:val="28"/>
        </w:rPr>
        <w:t>в соответствии с майскими Указами Президента, индексации заработной платы работников муниципальных учреждений, на которых не распространяются майские Указы Президента, а также проведённой работой с предприятиями и организациями по мобилизации доходов в местный бюджет.</w:t>
      </w:r>
    </w:p>
    <w:p w:rsidR="009B7849" w:rsidRPr="009C6206" w:rsidRDefault="009B7849" w:rsidP="009B7849">
      <w:pPr>
        <w:ind w:firstLine="708"/>
        <w:jc w:val="both"/>
        <w:rPr>
          <w:spacing w:val="-1"/>
          <w:sz w:val="28"/>
          <w:szCs w:val="28"/>
        </w:rPr>
      </w:pPr>
    </w:p>
    <w:p w:rsidR="009B7849" w:rsidRPr="00E41114" w:rsidRDefault="009B7849" w:rsidP="009B7849">
      <w:pPr>
        <w:ind w:right="-83"/>
        <w:jc w:val="center"/>
        <w:rPr>
          <w:rFonts w:ascii="Arial" w:hAnsi="Arial" w:cs="Arial"/>
          <w:i/>
          <w:color w:val="FF0000"/>
          <w:spacing w:val="-1"/>
          <w:sz w:val="28"/>
          <w:szCs w:val="28"/>
          <w:u w:val="single"/>
        </w:rPr>
      </w:pPr>
    </w:p>
    <w:p w:rsidR="009C6206" w:rsidRPr="00F934F1" w:rsidRDefault="009C6206" w:rsidP="00F934F1">
      <w:pPr>
        <w:pStyle w:val="af"/>
        <w:jc w:val="center"/>
        <w:rPr>
          <w:rFonts w:ascii="Times New Roman" w:hAnsi="Times New Roman"/>
          <w:i/>
          <w:spacing w:val="-1"/>
          <w:sz w:val="20"/>
          <w:szCs w:val="20"/>
          <w:u w:val="single"/>
        </w:rPr>
      </w:pPr>
      <w:r w:rsidRPr="00F934F1">
        <w:rPr>
          <w:rFonts w:ascii="Times New Roman" w:hAnsi="Times New Roman"/>
          <w:i/>
          <w:sz w:val="20"/>
          <w:szCs w:val="20"/>
          <w:u w:val="single"/>
        </w:rPr>
        <w:t>НАЛОГИ НА ТОВАРЫ (РАБОТЫ, УСЛУГИ), РЕАЛИЗУЕМЫЕ НА ТЕРРИТОРИИ РОССИЙСКОЙ ФЕДЕРАЦИИ</w:t>
      </w:r>
    </w:p>
    <w:p w:rsidR="009C6206" w:rsidRPr="00F934F1" w:rsidRDefault="009C6206" w:rsidP="009B7849">
      <w:pPr>
        <w:ind w:right="-83"/>
        <w:jc w:val="center"/>
        <w:rPr>
          <w:i/>
          <w:spacing w:val="-1"/>
          <w:sz w:val="20"/>
          <w:szCs w:val="20"/>
          <w:u w:val="single"/>
        </w:rPr>
      </w:pPr>
    </w:p>
    <w:p w:rsidR="002A32D3" w:rsidRPr="00F501AB" w:rsidRDefault="002A32D3" w:rsidP="002A32D3">
      <w:pPr>
        <w:ind w:firstLine="708"/>
        <w:jc w:val="both"/>
        <w:rPr>
          <w:sz w:val="28"/>
          <w:szCs w:val="28"/>
        </w:rPr>
      </w:pPr>
      <w:r w:rsidRPr="0015779C">
        <w:rPr>
          <w:sz w:val="28"/>
          <w:szCs w:val="28"/>
        </w:rPr>
        <w:t>Налоги на товары (работы, услуги), реализуемые на территории Российской Федерации</w:t>
      </w:r>
      <w:r w:rsidRPr="00F501AB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 xml:space="preserve">19 593,79 </w:t>
      </w:r>
      <w:r w:rsidRPr="00F501AB">
        <w:rPr>
          <w:sz w:val="28"/>
          <w:szCs w:val="28"/>
        </w:rPr>
        <w:t>тыс. рублей, плановые назначения 202</w:t>
      </w:r>
      <w:r>
        <w:rPr>
          <w:sz w:val="28"/>
          <w:szCs w:val="28"/>
        </w:rPr>
        <w:t>2</w:t>
      </w:r>
      <w:r w:rsidRPr="00F501AB">
        <w:rPr>
          <w:sz w:val="28"/>
          <w:szCs w:val="28"/>
        </w:rPr>
        <w:t xml:space="preserve"> года исполнены на </w:t>
      </w:r>
      <w:r>
        <w:rPr>
          <w:sz w:val="28"/>
          <w:szCs w:val="28"/>
        </w:rPr>
        <w:t>114,0</w:t>
      </w:r>
      <w:r w:rsidRPr="00F501AB">
        <w:rPr>
          <w:sz w:val="28"/>
          <w:szCs w:val="28"/>
        </w:rPr>
        <w:t>%. По сравнению с аналогичным периодом 202</w:t>
      </w:r>
      <w:r>
        <w:rPr>
          <w:sz w:val="28"/>
          <w:szCs w:val="28"/>
        </w:rPr>
        <w:t>1</w:t>
      </w:r>
      <w:r w:rsidRPr="00F501AB">
        <w:rPr>
          <w:sz w:val="28"/>
          <w:szCs w:val="28"/>
        </w:rPr>
        <w:t xml:space="preserve"> года поступление акцизов увеличилось на </w:t>
      </w:r>
      <w:r>
        <w:rPr>
          <w:sz w:val="28"/>
          <w:szCs w:val="28"/>
        </w:rPr>
        <w:t xml:space="preserve">3 425,40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9C6206" w:rsidRDefault="009C6206" w:rsidP="009B7849">
      <w:pPr>
        <w:ind w:right="-83"/>
        <w:jc w:val="center"/>
        <w:rPr>
          <w:i/>
          <w:spacing w:val="-1"/>
          <w:sz w:val="28"/>
          <w:szCs w:val="28"/>
          <w:u w:val="single"/>
        </w:rPr>
      </w:pPr>
    </w:p>
    <w:p w:rsidR="009C6206" w:rsidRDefault="009C6206" w:rsidP="009B7849">
      <w:pPr>
        <w:ind w:right="-83"/>
        <w:jc w:val="center"/>
        <w:rPr>
          <w:i/>
          <w:spacing w:val="-1"/>
          <w:sz w:val="28"/>
          <w:szCs w:val="28"/>
          <w:u w:val="single"/>
        </w:rPr>
      </w:pPr>
    </w:p>
    <w:p w:rsidR="009B7849" w:rsidRPr="009C6206" w:rsidRDefault="009B7849" w:rsidP="009B7849">
      <w:pPr>
        <w:ind w:right="-83"/>
        <w:jc w:val="center"/>
        <w:rPr>
          <w:i/>
          <w:spacing w:val="-1"/>
          <w:sz w:val="28"/>
          <w:szCs w:val="28"/>
          <w:u w:val="single"/>
        </w:rPr>
      </w:pPr>
      <w:r w:rsidRPr="009C6206">
        <w:rPr>
          <w:i/>
          <w:spacing w:val="-1"/>
          <w:sz w:val="28"/>
          <w:szCs w:val="28"/>
          <w:u w:val="single"/>
        </w:rPr>
        <w:t>Налоги на совокупный доход</w:t>
      </w:r>
    </w:p>
    <w:p w:rsidR="009B7849" w:rsidRPr="009C6206" w:rsidRDefault="009B7849" w:rsidP="009B7849">
      <w:pPr>
        <w:pStyle w:val="21"/>
        <w:ind w:right="-83"/>
        <w:rPr>
          <w:spacing w:val="-1"/>
          <w:sz w:val="28"/>
          <w:szCs w:val="28"/>
        </w:rPr>
      </w:pPr>
    </w:p>
    <w:p w:rsidR="009B7849" w:rsidRPr="009C6206" w:rsidRDefault="009B7849" w:rsidP="009B7849">
      <w:pPr>
        <w:ind w:right="-83"/>
        <w:jc w:val="both"/>
        <w:rPr>
          <w:color w:val="FF0000"/>
          <w:spacing w:val="-1"/>
          <w:sz w:val="28"/>
          <w:szCs w:val="28"/>
        </w:rPr>
      </w:pPr>
    </w:p>
    <w:p w:rsidR="009B7849" w:rsidRPr="000E0103" w:rsidRDefault="009B7849" w:rsidP="009B7849">
      <w:pPr>
        <w:pStyle w:val="21"/>
        <w:ind w:right="157" w:firstLine="709"/>
        <w:rPr>
          <w:spacing w:val="-1"/>
          <w:sz w:val="28"/>
          <w:szCs w:val="28"/>
        </w:rPr>
      </w:pPr>
      <w:r w:rsidRPr="009C6206">
        <w:rPr>
          <w:spacing w:val="-1"/>
          <w:sz w:val="28"/>
          <w:szCs w:val="28"/>
        </w:rPr>
        <w:t xml:space="preserve">В отчетном периоде в доход бюджета поступило налогов на совокупный доход </w:t>
      </w:r>
      <w:r w:rsidR="002A32D3" w:rsidRPr="002A32D3">
        <w:rPr>
          <w:spacing w:val="-1"/>
          <w:sz w:val="28"/>
          <w:szCs w:val="28"/>
        </w:rPr>
        <w:t>29 182,24 тыс</w:t>
      </w:r>
      <w:r w:rsidRPr="002A32D3">
        <w:rPr>
          <w:spacing w:val="-1"/>
          <w:sz w:val="28"/>
          <w:szCs w:val="28"/>
        </w:rPr>
        <w:t xml:space="preserve">. руб., </w:t>
      </w:r>
      <w:r w:rsidRPr="000E0103">
        <w:rPr>
          <w:spacing w:val="-1"/>
          <w:sz w:val="28"/>
          <w:szCs w:val="28"/>
        </w:rPr>
        <w:t>в том числе: УСНО «Упрощенная система налогообложения»</w:t>
      </w:r>
      <w:r w:rsidRPr="000E0103">
        <w:rPr>
          <w:spacing w:val="-1"/>
        </w:rPr>
        <w:t xml:space="preserve"> </w:t>
      </w:r>
      <w:r w:rsidRPr="000E0103">
        <w:rPr>
          <w:spacing w:val="-1"/>
          <w:sz w:val="28"/>
          <w:szCs w:val="28"/>
        </w:rPr>
        <w:t xml:space="preserve">– </w:t>
      </w:r>
      <w:r w:rsidR="000E0103" w:rsidRPr="000E0103">
        <w:rPr>
          <w:spacing w:val="-1"/>
          <w:sz w:val="28"/>
          <w:szCs w:val="28"/>
        </w:rPr>
        <w:t>11</w:t>
      </w:r>
      <w:r w:rsidR="000E0103">
        <w:rPr>
          <w:spacing w:val="-1"/>
          <w:sz w:val="28"/>
          <w:szCs w:val="28"/>
          <w:lang w:val="en-US"/>
        </w:rPr>
        <w:t> </w:t>
      </w:r>
      <w:r w:rsidR="000E0103" w:rsidRPr="000E0103">
        <w:rPr>
          <w:spacing w:val="-1"/>
          <w:sz w:val="28"/>
          <w:szCs w:val="28"/>
        </w:rPr>
        <w:t>914.51 тыс</w:t>
      </w:r>
      <w:r w:rsidRPr="000E0103">
        <w:rPr>
          <w:spacing w:val="-1"/>
          <w:sz w:val="28"/>
          <w:szCs w:val="28"/>
        </w:rPr>
        <w:t xml:space="preserve">. руб., ЕНВД «Единый налог на вмененный доход для отдельных видов деятельности» - </w:t>
      </w:r>
      <w:r w:rsidR="000E0103">
        <w:rPr>
          <w:bCs/>
          <w:spacing w:val="-1"/>
          <w:sz w:val="28"/>
          <w:szCs w:val="28"/>
        </w:rPr>
        <w:t>116.62</w:t>
      </w:r>
      <w:r w:rsidR="000E0103" w:rsidRPr="000E0103">
        <w:rPr>
          <w:bCs/>
          <w:spacing w:val="-1"/>
          <w:sz w:val="28"/>
          <w:szCs w:val="28"/>
        </w:rPr>
        <w:t xml:space="preserve"> </w:t>
      </w:r>
      <w:r w:rsidR="000E0103">
        <w:rPr>
          <w:bCs/>
          <w:spacing w:val="-1"/>
          <w:sz w:val="28"/>
          <w:szCs w:val="28"/>
        </w:rPr>
        <w:t>тыс</w:t>
      </w:r>
      <w:r w:rsidRPr="000E0103">
        <w:rPr>
          <w:spacing w:val="-1"/>
          <w:sz w:val="28"/>
          <w:szCs w:val="28"/>
        </w:rPr>
        <w:t xml:space="preserve">. руб., ЕСХН «единый с/х налог» - </w:t>
      </w:r>
      <w:r w:rsidR="000E0103">
        <w:rPr>
          <w:spacing w:val="-1"/>
          <w:sz w:val="28"/>
          <w:szCs w:val="28"/>
        </w:rPr>
        <w:t>14 038,89 тыс</w:t>
      </w:r>
      <w:r w:rsidRPr="000E0103">
        <w:rPr>
          <w:spacing w:val="-1"/>
          <w:sz w:val="28"/>
          <w:szCs w:val="28"/>
        </w:rPr>
        <w:t xml:space="preserve">. руб., налог, взимаемый в связи с применением патентной системы налогообложения – </w:t>
      </w:r>
      <w:r w:rsidR="000E0103">
        <w:rPr>
          <w:spacing w:val="-1"/>
          <w:sz w:val="28"/>
          <w:szCs w:val="28"/>
        </w:rPr>
        <w:t>3 112,22 тыс</w:t>
      </w:r>
      <w:r w:rsidRPr="000E0103">
        <w:rPr>
          <w:spacing w:val="-1"/>
          <w:sz w:val="28"/>
          <w:szCs w:val="28"/>
        </w:rPr>
        <w:t xml:space="preserve">. руб. </w:t>
      </w:r>
    </w:p>
    <w:p w:rsidR="000E0103" w:rsidRDefault="000E0103" w:rsidP="009B7849">
      <w:pPr>
        <w:pStyle w:val="21"/>
        <w:ind w:right="157" w:firstLine="709"/>
        <w:rPr>
          <w:color w:val="000000"/>
          <w:sz w:val="28"/>
          <w:szCs w:val="28"/>
        </w:rPr>
      </w:pPr>
      <w:r w:rsidRPr="003A7141">
        <w:rPr>
          <w:color w:val="000000"/>
          <w:sz w:val="28"/>
          <w:szCs w:val="28"/>
        </w:rPr>
        <w:t>К уровню аналогичного периода 20</w:t>
      </w:r>
      <w:r>
        <w:rPr>
          <w:color w:val="000000"/>
          <w:sz w:val="28"/>
          <w:szCs w:val="28"/>
        </w:rPr>
        <w:t>21</w:t>
      </w:r>
      <w:r w:rsidRPr="003A7141">
        <w:rPr>
          <w:color w:val="000000"/>
          <w:sz w:val="28"/>
          <w:szCs w:val="28"/>
        </w:rPr>
        <w:t xml:space="preserve"> года поступления </w:t>
      </w:r>
      <w:r>
        <w:rPr>
          <w:color w:val="000000"/>
          <w:sz w:val="28"/>
          <w:szCs w:val="28"/>
        </w:rPr>
        <w:t>снизились</w:t>
      </w:r>
      <w:r w:rsidRPr="003A7141">
        <w:rPr>
          <w:color w:val="000000"/>
          <w:sz w:val="28"/>
          <w:szCs w:val="28"/>
        </w:rPr>
        <w:t xml:space="preserve"> на </w:t>
      </w:r>
      <w:r>
        <w:rPr>
          <w:spacing w:val="-1"/>
          <w:sz w:val="28"/>
          <w:szCs w:val="28"/>
        </w:rPr>
        <w:t>4 636,62 тыс</w:t>
      </w:r>
      <w:r w:rsidRPr="002A32D3">
        <w:rPr>
          <w:spacing w:val="-1"/>
          <w:sz w:val="28"/>
          <w:szCs w:val="28"/>
        </w:rPr>
        <w:t xml:space="preserve">. руб., </w:t>
      </w:r>
      <w:r w:rsidRPr="003A7141">
        <w:rPr>
          <w:color w:val="000000"/>
          <w:sz w:val="28"/>
          <w:szCs w:val="28"/>
        </w:rPr>
        <w:t xml:space="preserve">или на </w:t>
      </w:r>
      <w:r>
        <w:rPr>
          <w:color w:val="000000"/>
          <w:sz w:val="28"/>
          <w:szCs w:val="28"/>
        </w:rPr>
        <w:t>13,7 %.</w:t>
      </w:r>
    </w:p>
    <w:p w:rsidR="000A500F" w:rsidRDefault="000A500F" w:rsidP="009B7849">
      <w:pPr>
        <w:pStyle w:val="21"/>
        <w:ind w:right="157" w:firstLine="709"/>
        <w:rPr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Снижение поступлений налогов на совокупный доход сложилось за счет не выполнения годового плана по е</w:t>
      </w:r>
      <w:r w:rsidRPr="000E0103">
        <w:rPr>
          <w:spacing w:val="-1"/>
          <w:sz w:val="28"/>
          <w:szCs w:val="28"/>
        </w:rPr>
        <w:t>дин</w:t>
      </w:r>
      <w:r>
        <w:rPr>
          <w:spacing w:val="-1"/>
          <w:sz w:val="28"/>
          <w:szCs w:val="28"/>
        </w:rPr>
        <w:t>ому</w:t>
      </w:r>
      <w:r w:rsidRPr="000E0103">
        <w:rPr>
          <w:spacing w:val="-1"/>
          <w:sz w:val="28"/>
          <w:szCs w:val="28"/>
        </w:rPr>
        <w:t xml:space="preserve"> налог</w:t>
      </w:r>
      <w:r>
        <w:rPr>
          <w:spacing w:val="-1"/>
          <w:sz w:val="28"/>
          <w:szCs w:val="28"/>
        </w:rPr>
        <w:t>у</w:t>
      </w:r>
      <w:r w:rsidRPr="000E0103">
        <w:rPr>
          <w:spacing w:val="-1"/>
          <w:sz w:val="28"/>
          <w:szCs w:val="28"/>
        </w:rPr>
        <w:t xml:space="preserve"> на вмененный доход для отдельных видов деятельности</w:t>
      </w:r>
      <w:r>
        <w:rPr>
          <w:spacing w:val="-1"/>
          <w:sz w:val="28"/>
          <w:szCs w:val="28"/>
        </w:rPr>
        <w:t xml:space="preserve"> на 213,38 </w:t>
      </w:r>
      <w:proofErr w:type="spellStart"/>
      <w:proofErr w:type="gramStart"/>
      <w:r>
        <w:rPr>
          <w:spacing w:val="-1"/>
          <w:sz w:val="28"/>
          <w:szCs w:val="28"/>
        </w:rPr>
        <w:t>тыс.руб</w:t>
      </w:r>
      <w:proofErr w:type="spellEnd"/>
      <w:proofErr w:type="gramEnd"/>
      <w:r>
        <w:rPr>
          <w:spacing w:val="-1"/>
          <w:sz w:val="28"/>
          <w:szCs w:val="28"/>
        </w:rPr>
        <w:t xml:space="preserve"> и </w:t>
      </w:r>
      <w:r w:rsidRPr="000E0103">
        <w:rPr>
          <w:spacing w:val="-1"/>
          <w:sz w:val="28"/>
          <w:szCs w:val="28"/>
        </w:rPr>
        <w:t>един</w:t>
      </w:r>
      <w:r>
        <w:rPr>
          <w:spacing w:val="-1"/>
          <w:sz w:val="28"/>
          <w:szCs w:val="28"/>
        </w:rPr>
        <w:t xml:space="preserve">ому сельскохозяйственному </w:t>
      </w:r>
      <w:r w:rsidRPr="000E0103">
        <w:rPr>
          <w:spacing w:val="-1"/>
          <w:sz w:val="28"/>
          <w:szCs w:val="28"/>
        </w:rPr>
        <w:t xml:space="preserve"> налог</w:t>
      </w:r>
      <w:r>
        <w:rPr>
          <w:spacing w:val="-1"/>
          <w:sz w:val="28"/>
          <w:szCs w:val="28"/>
        </w:rPr>
        <w:t xml:space="preserve">у на 8 941,11 </w:t>
      </w:r>
      <w:proofErr w:type="spellStart"/>
      <w:r>
        <w:rPr>
          <w:spacing w:val="-1"/>
          <w:sz w:val="28"/>
          <w:szCs w:val="28"/>
        </w:rPr>
        <w:t>тыс.рублей</w:t>
      </w:r>
      <w:proofErr w:type="spellEnd"/>
      <w:r>
        <w:rPr>
          <w:spacing w:val="-1"/>
          <w:sz w:val="28"/>
          <w:szCs w:val="28"/>
        </w:rPr>
        <w:t xml:space="preserve">. </w:t>
      </w:r>
    </w:p>
    <w:p w:rsidR="000A500F" w:rsidRDefault="000A500F" w:rsidP="009B7849">
      <w:pPr>
        <w:pStyle w:val="21"/>
        <w:ind w:right="157" w:firstLine="709"/>
        <w:rPr>
          <w:color w:val="000000"/>
          <w:sz w:val="28"/>
          <w:szCs w:val="28"/>
        </w:rPr>
      </w:pPr>
    </w:p>
    <w:p w:rsidR="009B7849" w:rsidRPr="009C6206" w:rsidRDefault="009B7849" w:rsidP="009B7849">
      <w:pPr>
        <w:pStyle w:val="21"/>
        <w:ind w:right="157" w:firstLine="709"/>
        <w:rPr>
          <w:spacing w:val="-1"/>
          <w:sz w:val="28"/>
          <w:szCs w:val="28"/>
        </w:rPr>
      </w:pPr>
    </w:p>
    <w:p w:rsidR="009B7849" w:rsidRPr="009C6206" w:rsidRDefault="009B7849" w:rsidP="009B7849">
      <w:pPr>
        <w:ind w:right="-83"/>
        <w:jc w:val="center"/>
        <w:outlineLvl w:val="0"/>
        <w:rPr>
          <w:i/>
          <w:spacing w:val="-1"/>
          <w:sz w:val="28"/>
          <w:szCs w:val="28"/>
          <w:u w:val="single"/>
        </w:rPr>
      </w:pPr>
      <w:r w:rsidRPr="009C6206">
        <w:rPr>
          <w:i/>
          <w:spacing w:val="-1"/>
          <w:sz w:val="28"/>
          <w:szCs w:val="28"/>
          <w:u w:val="single"/>
        </w:rPr>
        <w:t>Налоги на имущество</w:t>
      </w:r>
    </w:p>
    <w:p w:rsidR="009B7849" w:rsidRPr="009C6206" w:rsidRDefault="009B7849" w:rsidP="009B7849">
      <w:pPr>
        <w:pStyle w:val="21"/>
        <w:tabs>
          <w:tab w:val="left" w:pos="9180"/>
        </w:tabs>
        <w:ind w:right="-83"/>
        <w:rPr>
          <w:spacing w:val="-1"/>
          <w:sz w:val="28"/>
          <w:szCs w:val="28"/>
        </w:rPr>
      </w:pPr>
    </w:p>
    <w:p w:rsidR="009B7849" w:rsidRPr="00E41114" w:rsidRDefault="009B7849" w:rsidP="009B7849">
      <w:pPr>
        <w:pStyle w:val="21"/>
        <w:tabs>
          <w:tab w:val="left" w:pos="9180"/>
        </w:tabs>
        <w:ind w:left="-360" w:right="-83" w:firstLine="720"/>
        <w:rPr>
          <w:rFonts w:ascii="Arial" w:hAnsi="Arial" w:cs="Arial"/>
          <w:color w:val="FF0000"/>
          <w:spacing w:val="-1"/>
          <w:sz w:val="28"/>
          <w:szCs w:val="28"/>
        </w:rPr>
      </w:pPr>
    </w:p>
    <w:p w:rsidR="009B7849" w:rsidRPr="00F35353" w:rsidRDefault="009B7849" w:rsidP="009B7849">
      <w:pPr>
        <w:pStyle w:val="21"/>
        <w:tabs>
          <w:tab w:val="left" w:pos="9180"/>
        </w:tabs>
        <w:ind w:right="157" w:firstLine="720"/>
        <w:rPr>
          <w:spacing w:val="-1"/>
          <w:sz w:val="28"/>
          <w:szCs w:val="28"/>
        </w:rPr>
      </w:pPr>
      <w:r w:rsidRPr="00F35353">
        <w:rPr>
          <w:spacing w:val="-1"/>
          <w:sz w:val="28"/>
          <w:szCs w:val="28"/>
        </w:rPr>
        <w:t xml:space="preserve">Налоги на имущество обеспечили поступление в доход бюджета </w:t>
      </w:r>
      <w:r w:rsidR="00F35353">
        <w:rPr>
          <w:spacing w:val="-1"/>
          <w:sz w:val="28"/>
          <w:szCs w:val="28"/>
        </w:rPr>
        <w:t>34 729,28 тыс</w:t>
      </w:r>
      <w:r w:rsidRPr="00F35353">
        <w:rPr>
          <w:spacing w:val="-1"/>
          <w:sz w:val="28"/>
          <w:szCs w:val="28"/>
        </w:rPr>
        <w:t>. руб. В сравнении с 20</w:t>
      </w:r>
      <w:r w:rsidR="00F35353">
        <w:rPr>
          <w:spacing w:val="-1"/>
          <w:sz w:val="28"/>
          <w:szCs w:val="28"/>
        </w:rPr>
        <w:t>21</w:t>
      </w:r>
      <w:r w:rsidRPr="00F35353">
        <w:rPr>
          <w:spacing w:val="-1"/>
          <w:sz w:val="28"/>
          <w:szCs w:val="28"/>
        </w:rPr>
        <w:t xml:space="preserve"> г</w:t>
      </w:r>
      <w:r w:rsidR="00F35353">
        <w:rPr>
          <w:spacing w:val="-1"/>
          <w:sz w:val="28"/>
          <w:szCs w:val="28"/>
        </w:rPr>
        <w:t>одом</w:t>
      </w:r>
      <w:r w:rsidRPr="00F35353">
        <w:rPr>
          <w:spacing w:val="-1"/>
          <w:sz w:val="28"/>
          <w:szCs w:val="28"/>
        </w:rPr>
        <w:t xml:space="preserve"> объем увеличился на </w:t>
      </w:r>
      <w:r w:rsidR="00F35353">
        <w:rPr>
          <w:spacing w:val="-1"/>
          <w:sz w:val="28"/>
          <w:szCs w:val="28"/>
        </w:rPr>
        <w:t>7 560,80 тыс</w:t>
      </w:r>
      <w:r w:rsidRPr="00F35353">
        <w:rPr>
          <w:spacing w:val="-1"/>
          <w:sz w:val="28"/>
          <w:szCs w:val="28"/>
        </w:rPr>
        <w:t xml:space="preserve">. руб. </w:t>
      </w:r>
    </w:p>
    <w:p w:rsidR="009B7849" w:rsidRPr="00F35353" w:rsidRDefault="009B7849" w:rsidP="009B7849">
      <w:pPr>
        <w:spacing w:line="276" w:lineRule="auto"/>
        <w:ind w:firstLine="708"/>
        <w:jc w:val="both"/>
        <w:rPr>
          <w:spacing w:val="-1"/>
          <w:sz w:val="28"/>
          <w:szCs w:val="28"/>
        </w:rPr>
      </w:pPr>
      <w:r w:rsidRPr="00F35353">
        <w:rPr>
          <w:spacing w:val="-1"/>
          <w:sz w:val="28"/>
          <w:szCs w:val="28"/>
        </w:rPr>
        <w:t xml:space="preserve">Поступление налога на имущество </w:t>
      </w:r>
      <w:r w:rsidR="00F35353">
        <w:rPr>
          <w:spacing w:val="-1"/>
          <w:sz w:val="28"/>
          <w:szCs w:val="28"/>
        </w:rPr>
        <w:t>физических лиц</w:t>
      </w:r>
      <w:r w:rsidRPr="00F35353">
        <w:rPr>
          <w:spacing w:val="-1"/>
          <w:sz w:val="28"/>
          <w:szCs w:val="28"/>
        </w:rPr>
        <w:t xml:space="preserve"> в сравнении с предыдущим годом </w:t>
      </w:r>
      <w:r w:rsidR="00F35353">
        <w:rPr>
          <w:spacing w:val="-1"/>
          <w:sz w:val="28"/>
          <w:szCs w:val="28"/>
        </w:rPr>
        <w:t>возросло</w:t>
      </w:r>
      <w:r w:rsidRPr="00F35353">
        <w:rPr>
          <w:spacing w:val="-1"/>
          <w:sz w:val="28"/>
          <w:szCs w:val="28"/>
        </w:rPr>
        <w:t xml:space="preserve"> на </w:t>
      </w:r>
      <w:r w:rsidR="00F35353">
        <w:rPr>
          <w:spacing w:val="-1"/>
          <w:sz w:val="28"/>
          <w:szCs w:val="28"/>
        </w:rPr>
        <w:t>1 357,75 тыс</w:t>
      </w:r>
      <w:r w:rsidRPr="00F35353">
        <w:rPr>
          <w:spacing w:val="-1"/>
          <w:sz w:val="28"/>
          <w:szCs w:val="28"/>
        </w:rPr>
        <w:t xml:space="preserve">. руб., при этом фактическое исполнение составило </w:t>
      </w:r>
      <w:r w:rsidR="00E14118">
        <w:rPr>
          <w:spacing w:val="-1"/>
          <w:sz w:val="28"/>
          <w:szCs w:val="28"/>
        </w:rPr>
        <w:t>6 717,42 тыс</w:t>
      </w:r>
      <w:r w:rsidRPr="00F35353">
        <w:rPr>
          <w:spacing w:val="-1"/>
          <w:sz w:val="28"/>
          <w:szCs w:val="28"/>
        </w:rPr>
        <w:t>. руб.</w:t>
      </w:r>
      <w:r w:rsidR="00E14118">
        <w:rPr>
          <w:spacing w:val="-1"/>
          <w:sz w:val="28"/>
          <w:szCs w:val="28"/>
        </w:rPr>
        <w:t xml:space="preserve"> или 105,4%.</w:t>
      </w:r>
      <w:r w:rsidRPr="00F35353">
        <w:rPr>
          <w:spacing w:val="-1"/>
          <w:sz w:val="28"/>
          <w:szCs w:val="28"/>
        </w:rPr>
        <w:t xml:space="preserve"> </w:t>
      </w:r>
    </w:p>
    <w:p w:rsidR="00E14118" w:rsidRPr="003A7141" w:rsidRDefault="00E14118" w:rsidP="00E14118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За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в местный бюджет </w:t>
      </w:r>
      <w:proofErr w:type="gramStart"/>
      <w:r w:rsidRPr="003A7141">
        <w:rPr>
          <w:color w:val="000000"/>
          <w:sz w:val="28"/>
          <w:szCs w:val="28"/>
        </w:rPr>
        <w:t>поступило  </w:t>
      </w:r>
      <w:r>
        <w:rPr>
          <w:color w:val="000000"/>
          <w:sz w:val="28"/>
          <w:szCs w:val="28"/>
        </w:rPr>
        <w:t>28</w:t>
      </w:r>
      <w:proofErr w:type="gramEnd"/>
      <w:r>
        <w:rPr>
          <w:color w:val="000000"/>
          <w:sz w:val="28"/>
          <w:szCs w:val="28"/>
        </w:rPr>
        <w:t> 011,86</w:t>
      </w:r>
      <w:r w:rsidRPr="003A7141">
        <w:rPr>
          <w:color w:val="000000"/>
          <w:sz w:val="28"/>
          <w:szCs w:val="28"/>
        </w:rPr>
        <w:t xml:space="preserve"> тыс. рублей земельного налога, что составляет 1</w:t>
      </w:r>
      <w:r>
        <w:rPr>
          <w:color w:val="000000"/>
          <w:sz w:val="28"/>
          <w:szCs w:val="28"/>
        </w:rPr>
        <w:t>47,6</w:t>
      </w:r>
      <w:r w:rsidRPr="003A7141">
        <w:rPr>
          <w:color w:val="000000"/>
          <w:sz w:val="28"/>
          <w:szCs w:val="28"/>
        </w:rPr>
        <w:t xml:space="preserve"> % утвержденного годового прогноза.</w:t>
      </w:r>
    </w:p>
    <w:p w:rsidR="00E14118" w:rsidRPr="003A7141" w:rsidRDefault="00E14118" w:rsidP="00E14118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lastRenderedPageBreak/>
        <w:t xml:space="preserve"> К </w:t>
      </w:r>
      <w:proofErr w:type="gramStart"/>
      <w:r w:rsidRPr="003A7141">
        <w:rPr>
          <w:color w:val="000000"/>
          <w:sz w:val="28"/>
          <w:szCs w:val="28"/>
        </w:rPr>
        <w:t>уровню  20</w:t>
      </w:r>
      <w:r>
        <w:rPr>
          <w:color w:val="000000"/>
          <w:sz w:val="28"/>
          <w:szCs w:val="28"/>
        </w:rPr>
        <w:t>21</w:t>
      </w:r>
      <w:proofErr w:type="gramEnd"/>
      <w:r w:rsidRPr="003A7141">
        <w:rPr>
          <w:color w:val="000000"/>
          <w:sz w:val="28"/>
          <w:szCs w:val="28"/>
        </w:rPr>
        <w:t xml:space="preserve"> года поступления возросли  на </w:t>
      </w:r>
      <w:r>
        <w:rPr>
          <w:color w:val="000000"/>
          <w:sz w:val="28"/>
          <w:szCs w:val="28"/>
        </w:rPr>
        <w:t>6 203,05</w:t>
      </w:r>
      <w:r w:rsidRPr="003A7141">
        <w:rPr>
          <w:color w:val="000000"/>
          <w:sz w:val="28"/>
          <w:szCs w:val="28"/>
        </w:rPr>
        <w:t xml:space="preserve"> тыс. рублей, или на </w:t>
      </w:r>
      <w:r>
        <w:rPr>
          <w:color w:val="000000"/>
          <w:sz w:val="28"/>
          <w:szCs w:val="28"/>
        </w:rPr>
        <w:t>28,4</w:t>
      </w:r>
      <w:r w:rsidRPr="003A7141">
        <w:rPr>
          <w:color w:val="000000"/>
          <w:sz w:val="28"/>
          <w:szCs w:val="28"/>
        </w:rPr>
        <w:t xml:space="preserve"> %. </w:t>
      </w:r>
    </w:p>
    <w:p w:rsidR="00E14118" w:rsidRDefault="00E14118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F144AC" w:rsidRPr="00F144AC" w:rsidRDefault="00F144AC" w:rsidP="00F144AC">
      <w:pPr>
        <w:jc w:val="center"/>
        <w:rPr>
          <w:rFonts w:eastAsia="Courier New"/>
          <w:i/>
          <w:sz w:val="28"/>
          <w:szCs w:val="28"/>
          <w:u w:val="single"/>
        </w:rPr>
      </w:pPr>
      <w:r w:rsidRPr="00F144AC">
        <w:rPr>
          <w:i/>
          <w:color w:val="000000"/>
          <w:sz w:val="28"/>
          <w:szCs w:val="28"/>
          <w:u w:val="single"/>
        </w:rPr>
        <w:t>Государственная пошлина</w:t>
      </w:r>
    </w:p>
    <w:p w:rsidR="00F144AC" w:rsidRDefault="00F144AC" w:rsidP="00F144AC">
      <w:pPr>
        <w:ind w:firstLine="700"/>
        <w:jc w:val="both"/>
        <w:rPr>
          <w:color w:val="000000"/>
          <w:sz w:val="28"/>
          <w:szCs w:val="28"/>
        </w:rPr>
      </w:pPr>
    </w:p>
    <w:p w:rsidR="00F144AC" w:rsidRPr="003A7141" w:rsidRDefault="00F144AC" w:rsidP="00F144AC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За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в местный бюджет поступило </w:t>
      </w:r>
      <w:r>
        <w:rPr>
          <w:color w:val="000000"/>
          <w:sz w:val="28"/>
          <w:szCs w:val="28"/>
        </w:rPr>
        <w:t>4 600,99</w:t>
      </w:r>
      <w:r w:rsidRPr="003A7141">
        <w:rPr>
          <w:color w:val="000000"/>
          <w:sz w:val="28"/>
          <w:szCs w:val="28"/>
        </w:rPr>
        <w:t xml:space="preserve"> тыс. рублей государственной пошлины, что составляет </w:t>
      </w:r>
      <w:r>
        <w:rPr>
          <w:color w:val="000000"/>
          <w:sz w:val="28"/>
          <w:szCs w:val="28"/>
        </w:rPr>
        <w:t>113,7</w:t>
      </w:r>
      <w:r w:rsidRPr="003A7141">
        <w:rPr>
          <w:color w:val="000000"/>
          <w:sz w:val="28"/>
          <w:szCs w:val="28"/>
        </w:rPr>
        <w:t xml:space="preserve"> % утвержденного годового </w:t>
      </w:r>
      <w:r>
        <w:rPr>
          <w:color w:val="000000"/>
          <w:sz w:val="28"/>
          <w:szCs w:val="28"/>
        </w:rPr>
        <w:t>показателя</w:t>
      </w:r>
      <w:r w:rsidRPr="003A7141">
        <w:rPr>
          <w:color w:val="000000"/>
          <w:sz w:val="28"/>
          <w:szCs w:val="28"/>
        </w:rPr>
        <w:t>.</w:t>
      </w:r>
    </w:p>
    <w:p w:rsidR="00F144AC" w:rsidRDefault="00F144AC" w:rsidP="00F144AC">
      <w:pPr>
        <w:ind w:firstLine="700"/>
        <w:jc w:val="both"/>
        <w:rPr>
          <w:color w:val="000000"/>
          <w:sz w:val="28"/>
          <w:szCs w:val="28"/>
        </w:rPr>
      </w:pPr>
      <w:r w:rsidRPr="00F144AC">
        <w:rPr>
          <w:spacing w:val="-1"/>
          <w:sz w:val="28"/>
          <w:szCs w:val="28"/>
        </w:rPr>
        <w:t xml:space="preserve">В сравнении с прошлым годом </w:t>
      </w:r>
      <w:r w:rsidRPr="00F144AC">
        <w:rPr>
          <w:color w:val="000000"/>
          <w:sz w:val="28"/>
          <w:szCs w:val="28"/>
        </w:rPr>
        <w:t xml:space="preserve">поступления </w:t>
      </w:r>
      <w:proofErr w:type="gramStart"/>
      <w:r w:rsidRPr="00F144AC">
        <w:rPr>
          <w:color w:val="000000"/>
          <w:sz w:val="28"/>
          <w:szCs w:val="28"/>
        </w:rPr>
        <w:t>возросли  на</w:t>
      </w:r>
      <w:proofErr w:type="gramEnd"/>
      <w:r w:rsidRPr="00F144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522,86</w:t>
      </w:r>
      <w:r w:rsidRPr="00F144AC">
        <w:rPr>
          <w:color w:val="000000"/>
          <w:sz w:val="28"/>
          <w:szCs w:val="28"/>
        </w:rPr>
        <w:t xml:space="preserve"> тыс. рублей, или  </w:t>
      </w:r>
      <w:r>
        <w:rPr>
          <w:color w:val="000000"/>
          <w:sz w:val="28"/>
          <w:szCs w:val="28"/>
        </w:rPr>
        <w:t>12,8</w:t>
      </w:r>
      <w:r w:rsidRPr="00F144AC">
        <w:rPr>
          <w:color w:val="000000"/>
          <w:sz w:val="28"/>
          <w:szCs w:val="28"/>
        </w:rPr>
        <w:t>%, что обусловлено увеличением количества плательщиков микро-финансовых организаций.</w:t>
      </w:r>
    </w:p>
    <w:p w:rsidR="00F144AC" w:rsidRDefault="00F144AC" w:rsidP="00F144AC">
      <w:pPr>
        <w:ind w:firstLine="700"/>
        <w:jc w:val="both"/>
        <w:rPr>
          <w:color w:val="000000"/>
          <w:sz w:val="28"/>
          <w:szCs w:val="28"/>
        </w:rPr>
      </w:pPr>
    </w:p>
    <w:p w:rsidR="00F144AC" w:rsidRPr="00F144AC" w:rsidRDefault="00F144AC" w:rsidP="00F144AC">
      <w:pPr>
        <w:ind w:firstLine="540"/>
        <w:jc w:val="center"/>
        <w:rPr>
          <w:i/>
          <w:sz w:val="28"/>
          <w:szCs w:val="28"/>
          <w:u w:val="single"/>
        </w:rPr>
      </w:pPr>
      <w:r w:rsidRPr="00F144AC">
        <w:rPr>
          <w:i/>
          <w:sz w:val="28"/>
          <w:szCs w:val="28"/>
          <w:u w:val="single"/>
        </w:rPr>
        <w:t>Доходы, полученные от аренды земельных участков</w:t>
      </w:r>
    </w:p>
    <w:p w:rsidR="00F144AC" w:rsidRDefault="00F144AC" w:rsidP="00F144AC">
      <w:pPr>
        <w:ind w:firstLine="700"/>
        <w:jc w:val="both"/>
        <w:rPr>
          <w:color w:val="000000"/>
          <w:sz w:val="28"/>
          <w:szCs w:val="28"/>
        </w:rPr>
      </w:pPr>
    </w:p>
    <w:p w:rsidR="00F144AC" w:rsidRDefault="00F144AC" w:rsidP="00F144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1363B">
        <w:rPr>
          <w:sz w:val="28"/>
          <w:szCs w:val="28"/>
        </w:rPr>
        <w:t xml:space="preserve">местный бюджет поступили доходы в виде арендной платы за земельные участки в сумме </w:t>
      </w:r>
      <w:r w:rsidR="00C57917">
        <w:rPr>
          <w:sz w:val="28"/>
          <w:szCs w:val="28"/>
        </w:rPr>
        <w:t>34 271,37</w:t>
      </w:r>
      <w:r w:rsidRPr="0081363B">
        <w:rPr>
          <w:sz w:val="28"/>
          <w:szCs w:val="28"/>
        </w:rPr>
        <w:t xml:space="preserve"> тыс. рублей, что составляет </w:t>
      </w:r>
      <w:r w:rsidR="00C57917">
        <w:rPr>
          <w:sz w:val="28"/>
          <w:szCs w:val="28"/>
        </w:rPr>
        <w:t>97,9</w:t>
      </w:r>
      <w:r w:rsidRPr="0081363B">
        <w:rPr>
          <w:sz w:val="28"/>
          <w:szCs w:val="28"/>
        </w:rPr>
        <w:t xml:space="preserve"> </w:t>
      </w:r>
      <w:r w:rsidR="00C57917">
        <w:rPr>
          <w:sz w:val="28"/>
          <w:szCs w:val="28"/>
        </w:rPr>
        <w:t>%</w:t>
      </w:r>
      <w:r w:rsidRPr="0081363B">
        <w:rPr>
          <w:sz w:val="28"/>
          <w:szCs w:val="28"/>
        </w:rPr>
        <w:t xml:space="preserve"> к плановым назначениям. На уровень поступления доходов от аренды земельных участков отрицательно повлияла передача </w:t>
      </w:r>
      <w:r>
        <w:rPr>
          <w:sz w:val="28"/>
          <w:szCs w:val="28"/>
        </w:rPr>
        <w:t xml:space="preserve">муниципальным округом органу государственной власти Ставропольского края </w:t>
      </w:r>
      <w:r w:rsidRPr="0081363B">
        <w:rPr>
          <w:sz w:val="28"/>
          <w:szCs w:val="28"/>
        </w:rPr>
        <w:t>полномочий</w:t>
      </w:r>
      <w:r>
        <w:rPr>
          <w:sz w:val="28"/>
          <w:szCs w:val="28"/>
        </w:rPr>
        <w:t xml:space="preserve">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  <w:r w:rsidRPr="008136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C57917">
        <w:rPr>
          <w:sz w:val="28"/>
          <w:szCs w:val="28"/>
        </w:rPr>
        <w:t>2022 год</w:t>
      </w:r>
      <w:r>
        <w:rPr>
          <w:sz w:val="28"/>
          <w:szCs w:val="28"/>
        </w:rPr>
        <w:t xml:space="preserve"> по данному </w:t>
      </w:r>
      <w:r w:rsidR="00C57917">
        <w:rPr>
          <w:sz w:val="28"/>
          <w:szCs w:val="28"/>
        </w:rPr>
        <w:t xml:space="preserve">администратору </w:t>
      </w:r>
      <w:r>
        <w:rPr>
          <w:sz w:val="28"/>
          <w:szCs w:val="28"/>
        </w:rPr>
        <w:t xml:space="preserve">дохода местным бюджетом не дополучено </w:t>
      </w:r>
      <w:r w:rsidR="003E3F69">
        <w:rPr>
          <w:sz w:val="28"/>
          <w:szCs w:val="28"/>
        </w:rPr>
        <w:t>1 900,48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  <w:r w:rsidRPr="0081363B">
        <w:rPr>
          <w:sz w:val="28"/>
          <w:szCs w:val="28"/>
        </w:rPr>
        <w:t xml:space="preserve"> </w:t>
      </w:r>
    </w:p>
    <w:p w:rsidR="003E3F69" w:rsidRDefault="003E3F69" w:rsidP="003E3F69">
      <w:pPr>
        <w:ind w:firstLine="540"/>
        <w:jc w:val="both"/>
        <w:rPr>
          <w:b/>
          <w:sz w:val="28"/>
          <w:szCs w:val="28"/>
        </w:rPr>
      </w:pPr>
    </w:p>
    <w:p w:rsidR="003E3F69" w:rsidRDefault="003E3F69" w:rsidP="003E3F69">
      <w:pPr>
        <w:ind w:firstLine="540"/>
        <w:jc w:val="both"/>
        <w:rPr>
          <w:b/>
          <w:sz w:val="28"/>
          <w:szCs w:val="28"/>
        </w:rPr>
      </w:pPr>
    </w:p>
    <w:p w:rsidR="003E3F69" w:rsidRPr="003E3F69" w:rsidRDefault="003E3F69" w:rsidP="003E3F69">
      <w:pPr>
        <w:ind w:firstLine="540"/>
        <w:jc w:val="center"/>
        <w:rPr>
          <w:i/>
          <w:sz w:val="28"/>
          <w:szCs w:val="28"/>
          <w:u w:val="single"/>
        </w:rPr>
      </w:pPr>
      <w:r w:rsidRPr="003E3F69">
        <w:rPr>
          <w:i/>
          <w:sz w:val="28"/>
          <w:szCs w:val="28"/>
          <w:u w:val="single"/>
        </w:rPr>
        <w:t>Доходы, полученные от аренды муниципального имущества</w:t>
      </w:r>
    </w:p>
    <w:p w:rsidR="003E3F69" w:rsidRDefault="003E3F69" w:rsidP="00F144AC">
      <w:pPr>
        <w:ind w:firstLine="708"/>
        <w:jc w:val="both"/>
        <w:rPr>
          <w:sz w:val="28"/>
          <w:szCs w:val="28"/>
        </w:rPr>
      </w:pPr>
    </w:p>
    <w:p w:rsidR="003E3F69" w:rsidRDefault="003E3F69" w:rsidP="00F144AC">
      <w:pPr>
        <w:ind w:firstLine="708"/>
        <w:jc w:val="both"/>
        <w:rPr>
          <w:sz w:val="28"/>
          <w:szCs w:val="28"/>
        </w:rPr>
      </w:pPr>
    </w:p>
    <w:p w:rsidR="00F144AC" w:rsidRDefault="00F144AC" w:rsidP="00F144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3E3F69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поступления в местный бюджет доходов от сдачи в аренду имущества, находящегося в муниципальной собственности составили </w:t>
      </w:r>
      <w:r w:rsidR="003E3F69">
        <w:rPr>
          <w:sz w:val="28"/>
          <w:szCs w:val="28"/>
        </w:rPr>
        <w:t>355,82</w:t>
      </w:r>
      <w:r>
        <w:rPr>
          <w:sz w:val="28"/>
          <w:szCs w:val="28"/>
        </w:rPr>
        <w:t xml:space="preserve"> тыс. рублей, или </w:t>
      </w:r>
      <w:r w:rsidR="003E3F69">
        <w:rPr>
          <w:sz w:val="28"/>
          <w:szCs w:val="28"/>
        </w:rPr>
        <w:t xml:space="preserve">193,4% к плановым назначениям, что больше уровня прошлого года на 120,72 </w:t>
      </w:r>
      <w:proofErr w:type="spellStart"/>
      <w:proofErr w:type="gramStart"/>
      <w:r w:rsidR="003E3F69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F144AC" w:rsidRPr="00F144AC" w:rsidRDefault="00F144AC" w:rsidP="00F144AC">
      <w:pPr>
        <w:ind w:firstLine="700"/>
        <w:jc w:val="both"/>
        <w:rPr>
          <w:rFonts w:eastAsia="Courier New"/>
          <w:sz w:val="28"/>
          <w:szCs w:val="28"/>
        </w:rPr>
      </w:pPr>
    </w:p>
    <w:p w:rsidR="00E14118" w:rsidRDefault="00E14118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3E3F69" w:rsidRPr="003E3F69" w:rsidRDefault="003E3F69" w:rsidP="003E3F69">
      <w:pPr>
        <w:ind w:firstLine="540"/>
        <w:jc w:val="center"/>
        <w:rPr>
          <w:i/>
          <w:sz w:val="28"/>
          <w:szCs w:val="28"/>
          <w:u w:val="single"/>
        </w:rPr>
      </w:pPr>
      <w:r w:rsidRPr="003E3F69">
        <w:rPr>
          <w:i/>
          <w:sz w:val="28"/>
          <w:szCs w:val="28"/>
          <w:u w:val="single"/>
        </w:rPr>
        <w:t>Платежи за негативное воздействие на окружающую среду</w:t>
      </w:r>
    </w:p>
    <w:p w:rsidR="003E3F69" w:rsidRPr="003E3F69" w:rsidRDefault="003E3F69" w:rsidP="003E3F69">
      <w:pPr>
        <w:ind w:right="16" w:firstLine="720"/>
        <w:jc w:val="center"/>
        <w:rPr>
          <w:rFonts w:ascii="Arial" w:hAnsi="Arial" w:cs="Arial"/>
          <w:i/>
          <w:spacing w:val="-1"/>
          <w:sz w:val="28"/>
          <w:szCs w:val="28"/>
          <w:u w:val="single"/>
        </w:rPr>
      </w:pPr>
    </w:p>
    <w:p w:rsidR="003E3F69" w:rsidRDefault="003E3F69" w:rsidP="003E3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отчетном  2022</w:t>
      </w:r>
      <w:proofErr w:type="gramEnd"/>
      <w:r>
        <w:rPr>
          <w:sz w:val="28"/>
          <w:szCs w:val="28"/>
        </w:rPr>
        <w:t xml:space="preserve"> году в доход местного бюджета поступило 13 695,60 тыс. рублей платы за негативное воздействие на окружающую среду, что составило 116,9 процента к плановым назначениям. По сравнению с аналогичным периодом 2021 года поступления данного вида налога снизились на 6 946,87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3E3F69" w:rsidRDefault="003E3F69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3E3F69" w:rsidRDefault="003E3F69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4F62F1" w:rsidRPr="004F62F1" w:rsidRDefault="004F62F1" w:rsidP="004F62F1">
      <w:pPr>
        <w:ind w:firstLine="540"/>
        <w:jc w:val="center"/>
        <w:rPr>
          <w:i/>
          <w:sz w:val="28"/>
          <w:szCs w:val="28"/>
          <w:u w:val="single"/>
        </w:rPr>
      </w:pPr>
      <w:r w:rsidRPr="004F62F1">
        <w:rPr>
          <w:i/>
          <w:sz w:val="28"/>
          <w:szCs w:val="28"/>
          <w:u w:val="single"/>
        </w:rPr>
        <w:t>Доходы от оказания платных услуг (работ) и</w:t>
      </w:r>
      <w:r w:rsidR="00F934F1">
        <w:rPr>
          <w:i/>
          <w:sz w:val="28"/>
          <w:szCs w:val="28"/>
          <w:u w:val="single"/>
        </w:rPr>
        <w:t xml:space="preserve"> компенсации затрат государства</w:t>
      </w:r>
    </w:p>
    <w:p w:rsidR="004F62F1" w:rsidRDefault="004F62F1" w:rsidP="004F62F1">
      <w:pPr>
        <w:ind w:firstLine="540"/>
        <w:jc w:val="both"/>
        <w:rPr>
          <w:sz w:val="28"/>
          <w:szCs w:val="28"/>
        </w:rPr>
      </w:pPr>
    </w:p>
    <w:p w:rsidR="004F62F1" w:rsidRPr="00413AD6" w:rsidRDefault="004F62F1" w:rsidP="004F62F1">
      <w:pPr>
        <w:pStyle w:val="21"/>
        <w:ind w:firstLine="992"/>
        <w:rPr>
          <w:sz w:val="28"/>
          <w:szCs w:val="28"/>
        </w:rPr>
      </w:pPr>
      <w:r w:rsidRPr="00413AD6">
        <w:rPr>
          <w:sz w:val="28"/>
          <w:szCs w:val="28"/>
        </w:rPr>
        <w:t xml:space="preserve">В местный бюджет поступили средства по доходам от оказания платных услуг получателями средств бюджетов и компенсации затрат государства в сумме </w:t>
      </w:r>
      <w:r>
        <w:rPr>
          <w:sz w:val="28"/>
          <w:szCs w:val="28"/>
        </w:rPr>
        <w:t>23 012,45</w:t>
      </w:r>
      <w:r w:rsidRPr="00413AD6">
        <w:rPr>
          <w:sz w:val="28"/>
          <w:szCs w:val="28"/>
        </w:rPr>
        <w:t xml:space="preserve"> тыс. рублей, что составляет     </w:t>
      </w:r>
      <w:r>
        <w:rPr>
          <w:sz w:val="28"/>
          <w:szCs w:val="28"/>
        </w:rPr>
        <w:t>107,1</w:t>
      </w:r>
      <w:proofErr w:type="gramStart"/>
      <w:r>
        <w:rPr>
          <w:sz w:val="28"/>
          <w:szCs w:val="28"/>
        </w:rPr>
        <w:t xml:space="preserve">% </w:t>
      </w:r>
      <w:r w:rsidRPr="00413AD6">
        <w:rPr>
          <w:sz w:val="28"/>
          <w:szCs w:val="28"/>
        </w:rPr>
        <w:t xml:space="preserve"> к</w:t>
      </w:r>
      <w:proofErr w:type="gramEnd"/>
      <w:r w:rsidRPr="00413AD6">
        <w:rPr>
          <w:sz w:val="28"/>
          <w:szCs w:val="28"/>
        </w:rPr>
        <w:t xml:space="preserve"> плановым назначениям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отчетного периода. </w:t>
      </w:r>
      <w:r w:rsidRPr="00413AD6">
        <w:rPr>
          <w:sz w:val="28"/>
          <w:szCs w:val="28"/>
        </w:rPr>
        <w:t>Поступление по данному виду доходов выше уровня 202</w:t>
      </w:r>
      <w:r>
        <w:rPr>
          <w:sz w:val="28"/>
          <w:szCs w:val="28"/>
        </w:rPr>
        <w:t>1</w:t>
      </w:r>
      <w:r w:rsidRPr="00413AD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3 209,09</w:t>
      </w:r>
      <w:r w:rsidRPr="00413AD6">
        <w:rPr>
          <w:sz w:val="28"/>
          <w:szCs w:val="28"/>
        </w:rPr>
        <w:t xml:space="preserve"> </w:t>
      </w:r>
      <w:proofErr w:type="spellStart"/>
      <w:proofErr w:type="gramStart"/>
      <w:r w:rsidRPr="00413AD6">
        <w:rPr>
          <w:sz w:val="28"/>
          <w:szCs w:val="28"/>
        </w:rPr>
        <w:t>тыс.рублей</w:t>
      </w:r>
      <w:proofErr w:type="spellEnd"/>
      <w:proofErr w:type="gramEnd"/>
      <w:r w:rsidRPr="00413AD6">
        <w:rPr>
          <w:sz w:val="28"/>
          <w:szCs w:val="28"/>
        </w:rPr>
        <w:t>.</w:t>
      </w:r>
      <w:r w:rsidRPr="00413AD6">
        <w:rPr>
          <w:color w:val="000000"/>
          <w:sz w:val="28"/>
          <w:szCs w:val="28"/>
        </w:rPr>
        <w:t xml:space="preserve"> </w:t>
      </w:r>
    </w:p>
    <w:p w:rsidR="004F62F1" w:rsidRDefault="004F62F1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F934F1" w:rsidRDefault="00F934F1" w:rsidP="00F934F1">
      <w:pPr>
        <w:ind w:firstLine="540"/>
        <w:jc w:val="center"/>
        <w:rPr>
          <w:b/>
          <w:sz w:val="28"/>
          <w:szCs w:val="28"/>
        </w:rPr>
      </w:pPr>
    </w:p>
    <w:p w:rsidR="00F934F1" w:rsidRPr="00F934F1" w:rsidRDefault="00F934F1" w:rsidP="00F934F1">
      <w:pPr>
        <w:ind w:firstLine="540"/>
        <w:jc w:val="center"/>
        <w:rPr>
          <w:i/>
          <w:sz w:val="28"/>
          <w:szCs w:val="28"/>
          <w:u w:val="single"/>
        </w:rPr>
      </w:pPr>
      <w:r w:rsidRPr="00F934F1">
        <w:rPr>
          <w:i/>
          <w:sz w:val="28"/>
          <w:szCs w:val="28"/>
          <w:u w:val="single"/>
        </w:rPr>
        <w:t>Доходы от продажи материальных и нематериальных активов</w:t>
      </w:r>
    </w:p>
    <w:p w:rsidR="00F934F1" w:rsidRDefault="00F934F1" w:rsidP="00F934F1">
      <w:pPr>
        <w:ind w:firstLine="709"/>
        <w:jc w:val="both"/>
        <w:rPr>
          <w:sz w:val="28"/>
          <w:szCs w:val="28"/>
        </w:rPr>
      </w:pPr>
    </w:p>
    <w:p w:rsidR="00F934F1" w:rsidRDefault="00F934F1" w:rsidP="00F934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доходов от продажи материальных и нематериальных </w:t>
      </w:r>
      <w:proofErr w:type="gramStart"/>
      <w:r>
        <w:rPr>
          <w:sz w:val="28"/>
          <w:szCs w:val="28"/>
        </w:rPr>
        <w:t>активов  в</w:t>
      </w:r>
      <w:proofErr w:type="gramEnd"/>
      <w:r>
        <w:rPr>
          <w:sz w:val="28"/>
          <w:szCs w:val="28"/>
        </w:rPr>
        <w:t xml:space="preserve"> размере 2 633,66 тыс. рублей, что выше плановых назначений на 2 533,66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</w:t>
      </w:r>
    </w:p>
    <w:p w:rsidR="00F934F1" w:rsidRPr="00F934F1" w:rsidRDefault="00F934F1" w:rsidP="009B7849">
      <w:pPr>
        <w:ind w:right="16" w:firstLine="720"/>
        <w:jc w:val="both"/>
        <w:rPr>
          <w:spacing w:val="-1"/>
          <w:sz w:val="28"/>
          <w:szCs w:val="28"/>
        </w:rPr>
      </w:pPr>
      <w:r w:rsidRPr="00F934F1">
        <w:rPr>
          <w:spacing w:val="-1"/>
          <w:sz w:val="28"/>
          <w:szCs w:val="28"/>
        </w:rPr>
        <w:t xml:space="preserve">Увеличение в сравнении с предыдущим периодом составило </w:t>
      </w:r>
      <w:r>
        <w:rPr>
          <w:spacing w:val="-1"/>
          <w:sz w:val="28"/>
          <w:szCs w:val="28"/>
        </w:rPr>
        <w:t>976,64</w:t>
      </w:r>
      <w:r w:rsidRPr="00F934F1">
        <w:rPr>
          <w:spacing w:val="-1"/>
          <w:sz w:val="28"/>
          <w:szCs w:val="28"/>
        </w:rPr>
        <w:t xml:space="preserve"> млн. руб.</w:t>
      </w:r>
    </w:p>
    <w:p w:rsidR="00F934F1" w:rsidRDefault="00F934F1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F934F1" w:rsidRDefault="00F934F1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F934F1" w:rsidRPr="00F934F1" w:rsidRDefault="00F934F1" w:rsidP="00F934F1">
      <w:pPr>
        <w:ind w:firstLine="540"/>
        <w:jc w:val="center"/>
        <w:rPr>
          <w:i/>
          <w:sz w:val="28"/>
          <w:szCs w:val="28"/>
          <w:u w:val="single"/>
        </w:rPr>
      </w:pPr>
      <w:r w:rsidRPr="00F934F1">
        <w:rPr>
          <w:i/>
          <w:sz w:val="28"/>
          <w:szCs w:val="28"/>
          <w:u w:val="single"/>
        </w:rPr>
        <w:t>Штр</w:t>
      </w:r>
      <w:r>
        <w:rPr>
          <w:i/>
          <w:sz w:val="28"/>
          <w:szCs w:val="28"/>
          <w:u w:val="single"/>
        </w:rPr>
        <w:t>афы, санкций, возмещения ущерба</w:t>
      </w:r>
    </w:p>
    <w:p w:rsidR="00F934F1" w:rsidRDefault="00F934F1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</w:rPr>
      </w:pPr>
    </w:p>
    <w:p w:rsidR="00F934F1" w:rsidRDefault="00F934F1" w:rsidP="00F934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2022 год поступило штрафов 1 450,81 тыс. рублей, выполнение годового плана составило 125,6 %. В сравнении с 2021 годом поступление доходов возросло на 411,82 тыс. рублей. </w:t>
      </w:r>
    </w:p>
    <w:p w:rsidR="009B7849" w:rsidRPr="00DA4AA0" w:rsidRDefault="009B7849" w:rsidP="009B7849">
      <w:pPr>
        <w:shd w:val="clear" w:color="auto" w:fill="FFFFFF"/>
        <w:ind w:right="16" w:firstLine="720"/>
        <w:jc w:val="both"/>
        <w:rPr>
          <w:rFonts w:ascii="Arial" w:hAnsi="Arial" w:cs="Arial"/>
          <w:i/>
          <w:spacing w:val="-1"/>
          <w:sz w:val="28"/>
          <w:szCs w:val="28"/>
          <w:u w:val="single"/>
        </w:rPr>
      </w:pPr>
    </w:p>
    <w:p w:rsidR="009B7849" w:rsidRPr="00DA4AA0" w:rsidRDefault="009B7849" w:rsidP="009B7849">
      <w:pPr>
        <w:ind w:right="16" w:firstLine="720"/>
        <w:jc w:val="both"/>
        <w:rPr>
          <w:rFonts w:ascii="Arial" w:hAnsi="Arial" w:cs="Arial"/>
          <w:i/>
          <w:spacing w:val="-1"/>
          <w:sz w:val="28"/>
          <w:szCs w:val="28"/>
          <w:u w:val="single"/>
        </w:rPr>
      </w:pPr>
    </w:p>
    <w:p w:rsidR="00833439" w:rsidRPr="00833439" w:rsidRDefault="00833439" w:rsidP="00833439">
      <w:pPr>
        <w:jc w:val="center"/>
        <w:rPr>
          <w:rFonts w:eastAsia="Courier New"/>
          <w:i/>
          <w:sz w:val="28"/>
          <w:szCs w:val="28"/>
          <w:u w:val="single"/>
        </w:rPr>
      </w:pPr>
      <w:r w:rsidRPr="00833439">
        <w:rPr>
          <w:i/>
          <w:color w:val="000000"/>
          <w:sz w:val="28"/>
          <w:szCs w:val="28"/>
          <w:u w:val="single"/>
        </w:rPr>
        <w:t>Прочие неналоговые доходы</w:t>
      </w:r>
    </w:p>
    <w:p w:rsidR="00833439" w:rsidRDefault="00833439" w:rsidP="00833439">
      <w:pPr>
        <w:ind w:firstLine="700"/>
        <w:jc w:val="both"/>
        <w:rPr>
          <w:color w:val="000000"/>
          <w:sz w:val="28"/>
          <w:szCs w:val="28"/>
        </w:rPr>
      </w:pPr>
    </w:p>
    <w:p w:rsidR="00833439" w:rsidRPr="003A7141" w:rsidRDefault="00833439" w:rsidP="00833439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По состоянию на 01.01.202</w:t>
      </w:r>
      <w:r>
        <w:rPr>
          <w:color w:val="000000"/>
          <w:sz w:val="28"/>
          <w:szCs w:val="28"/>
        </w:rPr>
        <w:t>3</w:t>
      </w:r>
      <w:r w:rsidRPr="003A7141">
        <w:rPr>
          <w:color w:val="000000"/>
          <w:sz w:val="28"/>
          <w:szCs w:val="28"/>
        </w:rPr>
        <w:t xml:space="preserve"> года в местный бюджет поступило </w:t>
      </w:r>
      <w:r>
        <w:rPr>
          <w:color w:val="000000"/>
          <w:sz w:val="28"/>
          <w:szCs w:val="28"/>
        </w:rPr>
        <w:t>1 052,34</w:t>
      </w:r>
      <w:r w:rsidRPr="003A7141">
        <w:rPr>
          <w:color w:val="000000"/>
          <w:sz w:val="28"/>
          <w:szCs w:val="28"/>
        </w:rPr>
        <w:t xml:space="preserve"> тыс. рублей прочих неналоговых доходов, в том числе невыясненн</w:t>
      </w:r>
      <w:r>
        <w:rPr>
          <w:color w:val="000000"/>
          <w:sz w:val="28"/>
          <w:szCs w:val="28"/>
        </w:rPr>
        <w:t>ые</w:t>
      </w:r>
      <w:r w:rsidRPr="003A7141">
        <w:rPr>
          <w:color w:val="000000"/>
          <w:sz w:val="28"/>
          <w:szCs w:val="28"/>
        </w:rPr>
        <w:t xml:space="preserve"> поступлени</w:t>
      </w:r>
      <w:r>
        <w:rPr>
          <w:color w:val="000000"/>
          <w:sz w:val="28"/>
          <w:szCs w:val="28"/>
        </w:rPr>
        <w:t>я</w:t>
      </w:r>
      <w:r w:rsidRPr="003A71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8,98</w:t>
      </w:r>
      <w:r w:rsidRPr="003A7141">
        <w:rPr>
          <w:color w:val="000000"/>
          <w:sz w:val="28"/>
          <w:szCs w:val="28"/>
        </w:rPr>
        <w:t xml:space="preserve"> тыс. рублей, </w:t>
      </w:r>
      <w:r>
        <w:rPr>
          <w:color w:val="000000"/>
          <w:sz w:val="28"/>
          <w:szCs w:val="28"/>
        </w:rPr>
        <w:t xml:space="preserve">плата за размещение стационарных объектов в сумме 475,66 </w:t>
      </w:r>
      <w:proofErr w:type="spellStart"/>
      <w:proofErr w:type="gramStart"/>
      <w:r>
        <w:rPr>
          <w:color w:val="000000"/>
          <w:sz w:val="28"/>
          <w:szCs w:val="28"/>
        </w:rPr>
        <w:t>тыс.руб</w:t>
      </w:r>
      <w:proofErr w:type="spellEnd"/>
      <w:proofErr w:type="gramEnd"/>
      <w:r>
        <w:rPr>
          <w:color w:val="000000"/>
          <w:sz w:val="28"/>
          <w:szCs w:val="28"/>
        </w:rPr>
        <w:t xml:space="preserve"> и инициативные платежи от населения и организаций в сумме 567,70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</w:t>
      </w:r>
      <w:r w:rsidRPr="003A7141">
        <w:rPr>
          <w:color w:val="000000"/>
          <w:sz w:val="28"/>
          <w:szCs w:val="28"/>
        </w:rPr>
        <w:t xml:space="preserve"> </w:t>
      </w:r>
    </w:p>
    <w:p w:rsidR="009B7849" w:rsidRPr="00CF0158" w:rsidRDefault="009B7849" w:rsidP="009B7849">
      <w:pPr>
        <w:ind w:right="16" w:firstLine="720"/>
        <w:jc w:val="both"/>
        <w:rPr>
          <w:rFonts w:ascii="Arial" w:hAnsi="Arial" w:cs="Arial"/>
          <w:spacing w:val="-1"/>
          <w:sz w:val="28"/>
          <w:szCs w:val="28"/>
          <w:shd w:val="clear" w:color="auto" w:fill="FFFFFF"/>
        </w:rPr>
      </w:pPr>
    </w:p>
    <w:p w:rsidR="009B7849" w:rsidRPr="00E66FC6" w:rsidRDefault="009B7849" w:rsidP="009B7849">
      <w:pPr>
        <w:pStyle w:val="31"/>
        <w:ind w:right="174" w:firstLine="0"/>
        <w:rPr>
          <w:rFonts w:ascii="Arial" w:hAnsi="Arial" w:cs="Arial"/>
          <w:bCs w:val="0"/>
          <w:i/>
          <w:spacing w:val="-1"/>
          <w:sz w:val="28"/>
          <w:szCs w:val="28"/>
        </w:rPr>
      </w:pPr>
      <w:r w:rsidRPr="00E66FC6">
        <w:rPr>
          <w:rFonts w:ascii="Arial" w:hAnsi="Arial" w:cs="Arial"/>
          <w:bCs w:val="0"/>
          <w:i/>
          <w:spacing w:val="-1"/>
          <w:sz w:val="28"/>
          <w:szCs w:val="28"/>
        </w:rPr>
        <w:t xml:space="preserve">                                                       </w:t>
      </w:r>
    </w:p>
    <w:p w:rsidR="00110E72" w:rsidRPr="00110E72" w:rsidRDefault="00110E72" w:rsidP="00110E72">
      <w:pPr>
        <w:spacing w:before="100" w:beforeAutospacing="1" w:after="100" w:afterAutospacing="1"/>
        <w:ind w:firstLine="360"/>
        <w:jc w:val="both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                                                      </w:t>
      </w:r>
      <w:r w:rsidRPr="00110E72">
        <w:rPr>
          <w:i/>
          <w:spacing w:val="-12"/>
          <w:sz w:val="28"/>
          <w:szCs w:val="28"/>
          <w:u w:val="single"/>
        </w:rPr>
        <w:t xml:space="preserve">Безвозмездные поступления </w:t>
      </w:r>
    </w:p>
    <w:p w:rsidR="00110E72" w:rsidRPr="00D3228A" w:rsidRDefault="00110E72" w:rsidP="00110E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3228A">
        <w:rPr>
          <w:sz w:val="28"/>
          <w:szCs w:val="28"/>
        </w:rPr>
        <w:t xml:space="preserve"> бюджет муниципального образования поступило </w:t>
      </w:r>
      <w:r>
        <w:rPr>
          <w:sz w:val="28"/>
          <w:szCs w:val="28"/>
        </w:rPr>
        <w:t>средств краевого бюджета</w:t>
      </w:r>
      <w:r w:rsidRPr="00D3228A">
        <w:rPr>
          <w:sz w:val="28"/>
          <w:szCs w:val="28"/>
        </w:rPr>
        <w:t xml:space="preserve"> </w:t>
      </w:r>
      <w:r w:rsidR="004D7891">
        <w:rPr>
          <w:sz w:val="28"/>
          <w:szCs w:val="28"/>
        </w:rPr>
        <w:t>1 483 313,61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</w:t>
      </w:r>
      <w:r w:rsidRPr="00D3228A">
        <w:rPr>
          <w:sz w:val="28"/>
          <w:szCs w:val="28"/>
        </w:rPr>
        <w:t>рублей</w:t>
      </w:r>
      <w:proofErr w:type="spellEnd"/>
      <w:proofErr w:type="gramEnd"/>
      <w:r w:rsidRPr="00D3228A">
        <w:rPr>
          <w:sz w:val="28"/>
          <w:szCs w:val="28"/>
        </w:rPr>
        <w:t xml:space="preserve">, из них безвозмездные поступления от других бюджетов бюджетной системы Российской Федерации поступили в сумме </w:t>
      </w:r>
      <w:r w:rsidR="004D7891">
        <w:rPr>
          <w:sz w:val="28"/>
          <w:szCs w:val="28"/>
        </w:rPr>
        <w:t>1 483 687,31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рублей.  </w:t>
      </w:r>
    </w:p>
    <w:p w:rsidR="00110E72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4D7891">
        <w:rPr>
          <w:sz w:val="28"/>
          <w:szCs w:val="28"/>
        </w:rPr>
        <w:t>2</w:t>
      </w:r>
      <w:r w:rsidRPr="00D3228A">
        <w:rPr>
          <w:sz w:val="28"/>
          <w:szCs w:val="28"/>
        </w:rPr>
        <w:t xml:space="preserve"> </w:t>
      </w:r>
      <w:r w:rsidRPr="0026196C">
        <w:rPr>
          <w:sz w:val="28"/>
          <w:szCs w:val="28"/>
        </w:rPr>
        <w:t xml:space="preserve">год дотация бюджетам бюджетной системы Российской Федерации поступила в </w:t>
      </w:r>
      <w:r w:rsidRPr="00D3228A">
        <w:rPr>
          <w:sz w:val="28"/>
          <w:szCs w:val="28"/>
        </w:rPr>
        <w:t xml:space="preserve">сумме </w:t>
      </w:r>
      <w:r w:rsidR="004D7891">
        <w:rPr>
          <w:sz w:val="28"/>
          <w:szCs w:val="28"/>
        </w:rPr>
        <w:t>408 827,38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10</w:t>
      </w:r>
      <w:r w:rsidRPr="00D3228A">
        <w:rPr>
          <w:sz w:val="28"/>
          <w:szCs w:val="28"/>
        </w:rPr>
        <w:t xml:space="preserve">0% от утвержденных плановых назначений. </w:t>
      </w:r>
    </w:p>
    <w:p w:rsidR="00110E72" w:rsidRPr="004D7891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>С</w:t>
      </w:r>
      <w:r w:rsidRPr="00D3228A">
        <w:rPr>
          <w:bCs/>
          <w:sz w:val="28"/>
          <w:szCs w:val="28"/>
        </w:rPr>
        <w:t>убсидии</w:t>
      </w:r>
      <w:r w:rsidRPr="00D3228A">
        <w:rPr>
          <w:sz w:val="28"/>
          <w:szCs w:val="28"/>
        </w:rPr>
        <w:t xml:space="preserve"> бюджетам бюджетной системы Российской Федерации </w:t>
      </w:r>
      <w:r w:rsidRPr="00DC4134">
        <w:rPr>
          <w:sz w:val="28"/>
          <w:szCs w:val="28"/>
        </w:rPr>
        <w:t xml:space="preserve">поступили в сумме </w:t>
      </w:r>
      <w:r w:rsidR="004D7891">
        <w:rPr>
          <w:sz w:val="28"/>
          <w:szCs w:val="28"/>
        </w:rPr>
        <w:t>182 117,56</w:t>
      </w:r>
      <w:r w:rsidRPr="00DC4134">
        <w:rPr>
          <w:sz w:val="28"/>
          <w:szCs w:val="28"/>
        </w:rPr>
        <w:t xml:space="preserve"> тыс. рублей или </w:t>
      </w:r>
      <w:r w:rsidR="004D7891">
        <w:rPr>
          <w:sz w:val="28"/>
          <w:szCs w:val="28"/>
        </w:rPr>
        <w:t>75,6</w:t>
      </w:r>
      <w:r>
        <w:rPr>
          <w:sz w:val="28"/>
          <w:szCs w:val="28"/>
        </w:rPr>
        <w:t xml:space="preserve"> </w:t>
      </w:r>
      <w:r w:rsidRPr="00DC4134">
        <w:rPr>
          <w:sz w:val="28"/>
          <w:szCs w:val="28"/>
        </w:rPr>
        <w:t xml:space="preserve">% от уточненного плана. </w:t>
      </w:r>
      <w:r>
        <w:rPr>
          <w:sz w:val="28"/>
          <w:szCs w:val="28"/>
        </w:rPr>
        <w:t xml:space="preserve">За отчетный период не поступили в местный бюджет </w:t>
      </w:r>
      <w:r w:rsidR="004D7891">
        <w:rPr>
          <w:sz w:val="28"/>
          <w:szCs w:val="28"/>
        </w:rPr>
        <w:t>с</w:t>
      </w:r>
      <w:r w:rsidR="004D7891" w:rsidRPr="004D7891">
        <w:rPr>
          <w:sz w:val="28"/>
          <w:szCs w:val="28"/>
        </w:rPr>
        <w:t>убсидии бюджетам муниципальных округов на осуществление дорожной деятельности в отношении автомобильных дорог общего пользования</w:t>
      </w:r>
      <w:r w:rsidRPr="004D7891">
        <w:rPr>
          <w:sz w:val="28"/>
          <w:szCs w:val="28"/>
        </w:rPr>
        <w:t xml:space="preserve"> в сумме </w:t>
      </w:r>
      <w:r w:rsidR="004D7891">
        <w:rPr>
          <w:sz w:val="28"/>
          <w:szCs w:val="28"/>
        </w:rPr>
        <w:t>58 681,72</w:t>
      </w:r>
      <w:r w:rsidRPr="004D7891">
        <w:rPr>
          <w:sz w:val="28"/>
          <w:szCs w:val="28"/>
        </w:rPr>
        <w:t xml:space="preserve"> </w:t>
      </w:r>
      <w:proofErr w:type="spellStart"/>
      <w:proofErr w:type="gramStart"/>
      <w:r w:rsidRPr="004D7891">
        <w:rPr>
          <w:sz w:val="28"/>
          <w:szCs w:val="28"/>
        </w:rPr>
        <w:t>тыс.рублей</w:t>
      </w:r>
      <w:proofErr w:type="spellEnd"/>
      <w:proofErr w:type="gramEnd"/>
      <w:r w:rsidRPr="004D7891">
        <w:rPr>
          <w:sz w:val="28"/>
          <w:szCs w:val="28"/>
        </w:rPr>
        <w:t xml:space="preserve"> .</w:t>
      </w:r>
    </w:p>
    <w:p w:rsidR="00110E72" w:rsidRPr="00D3228A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 Субвенции бюджетам муниципальных образований исполнены в сумме </w:t>
      </w:r>
      <w:r w:rsidR="004D7891">
        <w:rPr>
          <w:sz w:val="28"/>
          <w:szCs w:val="28"/>
        </w:rPr>
        <w:t>851 430,29</w:t>
      </w:r>
      <w:r w:rsidRPr="00D3228A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99,</w:t>
      </w:r>
      <w:r w:rsidR="004D7891">
        <w:rPr>
          <w:sz w:val="28"/>
          <w:szCs w:val="28"/>
        </w:rPr>
        <w:t>99</w:t>
      </w:r>
      <w:r>
        <w:rPr>
          <w:sz w:val="28"/>
          <w:szCs w:val="28"/>
        </w:rPr>
        <w:t xml:space="preserve"> </w:t>
      </w:r>
      <w:r w:rsidRPr="00D3228A">
        <w:rPr>
          <w:sz w:val="28"/>
          <w:szCs w:val="28"/>
        </w:rPr>
        <w:t xml:space="preserve">% от </w:t>
      </w:r>
      <w:r>
        <w:rPr>
          <w:sz w:val="28"/>
          <w:szCs w:val="28"/>
        </w:rPr>
        <w:t>плановых</w:t>
      </w:r>
      <w:r w:rsidRPr="00D3228A">
        <w:rPr>
          <w:sz w:val="28"/>
          <w:szCs w:val="28"/>
        </w:rPr>
        <w:t xml:space="preserve"> назначений. </w:t>
      </w:r>
    </w:p>
    <w:p w:rsidR="00110E72" w:rsidRPr="004D7891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Иные межбюджетные трансферты исполнены в сумме </w:t>
      </w:r>
      <w:r w:rsidR="004D7891">
        <w:rPr>
          <w:sz w:val="28"/>
          <w:szCs w:val="28"/>
        </w:rPr>
        <w:t>41 312,08</w:t>
      </w:r>
      <w:r>
        <w:rPr>
          <w:sz w:val="28"/>
          <w:szCs w:val="28"/>
        </w:rPr>
        <w:t xml:space="preserve"> тыс.</w:t>
      </w:r>
      <w:r w:rsidRPr="00D3228A">
        <w:rPr>
          <w:sz w:val="28"/>
          <w:szCs w:val="28"/>
        </w:rPr>
        <w:t xml:space="preserve"> рублей или </w:t>
      </w:r>
      <w:r w:rsidR="004D7891">
        <w:rPr>
          <w:sz w:val="28"/>
          <w:szCs w:val="28"/>
        </w:rPr>
        <w:t>92,0</w:t>
      </w:r>
      <w:r w:rsidRPr="00D3228A">
        <w:rPr>
          <w:sz w:val="28"/>
          <w:szCs w:val="28"/>
        </w:rPr>
        <w:t>% от плановых назначений</w:t>
      </w:r>
      <w:r w:rsidRPr="004D7891">
        <w:rPr>
          <w:sz w:val="28"/>
          <w:szCs w:val="28"/>
        </w:rPr>
        <w:t>.</w:t>
      </w:r>
      <w:r w:rsidR="004D7891" w:rsidRPr="004D7891">
        <w:rPr>
          <w:sz w:val="28"/>
          <w:szCs w:val="28"/>
        </w:rPr>
        <w:t xml:space="preserve"> В местный бюджет не поступили</w:t>
      </w:r>
      <w:r w:rsidR="00F372B2">
        <w:rPr>
          <w:sz w:val="28"/>
          <w:szCs w:val="28"/>
        </w:rPr>
        <w:t xml:space="preserve"> межбюджетные трансферты на </w:t>
      </w:r>
      <w:r w:rsidR="004D7891" w:rsidRPr="004D7891">
        <w:rPr>
          <w:sz w:val="28"/>
          <w:szCs w:val="28"/>
        </w:rPr>
        <w:t xml:space="preserve">обеспечение питания в образовательных </w:t>
      </w:r>
      <w:r w:rsidR="004D7891" w:rsidRPr="004D7891">
        <w:rPr>
          <w:sz w:val="28"/>
          <w:szCs w:val="28"/>
        </w:rPr>
        <w:lastRenderedPageBreak/>
        <w:t>организациях в результате удорожания стоимости продуктов питания</w:t>
      </w:r>
      <w:r w:rsidR="00F372B2">
        <w:rPr>
          <w:sz w:val="28"/>
          <w:szCs w:val="28"/>
        </w:rPr>
        <w:t xml:space="preserve"> в сумме 3008,01 </w:t>
      </w:r>
      <w:proofErr w:type="spellStart"/>
      <w:r w:rsidR="00F372B2">
        <w:rPr>
          <w:sz w:val="28"/>
          <w:szCs w:val="28"/>
        </w:rPr>
        <w:t>тыс.руб</w:t>
      </w:r>
      <w:proofErr w:type="spellEnd"/>
      <w:r w:rsidR="00F372B2">
        <w:rPr>
          <w:sz w:val="28"/>
          <w:szCs w:val="28"/>
        </w:rPr>
        <w:t>..</w:t>
      </w:r>
    </w:p>
    <w:p w:rsidR="00110E72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По прочим безвозмездным поступлениям исполнение составило </w:t>
      </w:r>
      <w:r w:rsidR="00F372B2">
        <w:rPr>
          <w:sz w:val="28"/>
          <w:szCs w:val="28"/>
        </w:rPr>
        <w:t>3 870,34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</w:t>
      </w:r>
      <w:r w:rsidRPr="00D3228A">
        <w:rPr>
          <w:sz w:val="28"/>
          <w:szCs w:val="28"/>
        </w:rPr>
        <w:t>рублей</w:t>
      </w:r>
      <w:proofErr w:type="spellEnd"/>
      <w:proofErr w:type="gramEnd"/>
      <w:r>
        <w:rPr>
          <w:sz w:val="28"/>
          <w:szCs w:val="28"/>
        </w:rPr>
        <w:t xml:space="preserve"> или 100 %.</w:t>
      </w:r>
    </w:p>
    <w:p w:rsidR="00110E72" w:rsidRPr="00D3228A" w:rsidRDefault="00110E72" w:rsidP="00110E72">
      <w:pPr>
        <w:ind w:firstLine="708"/>
        <w:jc w:val="both"/>
        <w:rPr>
          <w:sz w:val="28"/>
          <w:szCs w:val="28"/>
        </w:rPr>
      </w:pPr>
      <w:r w:rsidRPr="00D3228A">
        <w:rPr>
          <w:sz w:val="28"/>
          <w:szCs w:val="28"/>
        </w:rPr>
        <w:t xml:space="preserve">Возврат остатков субсидий, субвенций и иных межбюджетных трансфертов прошлых лет, имеющих целевое назначение произведён в </w:t>
      </w:r>
      <w:r>
        <w:rPr>
          <w:sz w:val="28"/>
          <w:szCs w:val="28"/>
        </w:rPr>
        <w:t xml:space="preserve">сумме </w:t>
      </w:r>
      <w:r w:rsidR="00F372B2">
        <w:rPr>
          <w:sz w:val="28"/>
          <w:szCs w:val="28"/>
        </w:rPr>
        <w:t>4 244,</w:t>
      </w:r>
      <w:proofErr w:type="gramStart"/>
      <w:r w:rsidR="00F372B2">
        <w:rPr>
          <w:sz w:val="28"/>
          <w:szCs w:val="28"/>
        </w:rPr>
        <w:t>04</w:t>
      </w:r>
      <w:r>
        <w:rPr>
          <w:sz w:val="28"/>
          <w:szCs w:val="28"/>
        </w:rPr>
        <w:t xml:space="preserve">  тыс.</w:t>
      </w:r>
      <w:proofErr w:type="gramEnd"/>
      <w:r w:rsidRPr="00D3228A">
        <w:rPr>
          <w:sz w:val="28"/>
          <w:szCs w:val="28"/>
        </w:rPr>
        <w:t xml:space="preserve"> рублей.</w:t>
      </w:r>
    </w:p>
    <w:p w:rsidR="00110E72" w:rsidRDefault="00110E72" w:rsidP="00110E72">
      <w:pPr>
        <w:ind w:firstLine="540"/>
        <w:jc w:val="both"/>
        <w:rPr>
          <w:sz w:val="28"/>
          <w:szCs w:val="28"/>
        </w:rPr>
      </w:pPr>
    </w:p>
    <w:p w:rsidR="00110E72" w:rsidRPr="003E721E" w:rsidRDefault="00110E72" w:rsidP="00110E72">
      <w:pPr>
        <w:ind w:firstLine="540"/>
        <w:jc w:val="both"/>
      </w:pPr>
      <w:r>
        <w:rPr>
          <w:sz w:val="28"/>
          <w:szCs w:val="28"/>
        </w:rPr>
        <w:t>По сравнению с фактическим поступлением безвозмездных перечислений из краевого бюджета за 20</w:t>
      </w:r>
      <w:r w:rsidR="00F372B2">
        <w:rPr>
          <w:sz w:val="28"/>
          <w:szCs w:val="28"/>
        </w:rPr>
        <w:t>21</w:t>
      </w:r>
      <w:r>
        <w:rPr>
          <w:sz w:val="28"/>
          <w:szCs w:val="28"/>
        </w:rPr>
        <w:t xml:space="preserve"> год объем безвозмездных перечислений из </w:t>
      </w:r>
      <w:r w:rsidRPr="003E721E">
        <w:rPr>
          <w:sz w:val="28"/>
          <w:szCs w:val="28"/>
        </w:rPr>
        <w:t xml:space="preserve">краевого бюджета возрос на </w:t>
      </w:r>
      <w:r w:rsidR="00F372B2">
        <w:rPr>
          <w:sz w:val="28"/>
          <w:szCs w:val="28"/>
        </w:rPr>
        <w:t>8 425,51</w:t>
      </w:r>
      <w:r w:rsidRPr="003E721E">
        <w:rPr>
          <w:sz w:val="28"/>
          <w:szCs w:val="28"/>
        </w:rPr>
        <w:t xml:space="preserve"> </w:t>
      </w:r>
      <w:proofErr w:type="spellStart"/>
      <w:proofErr w:type="gramStart"/>
      <w:r w:rsidRPr="003E721E">
        <w:rPr>
          <w:sz w:val="28"/>
          <w:szCs w:val="28"/>
        </w:rPr>
        <w:t>тыс.рублей</w:t>
      </w:r>
      <w:proofErr w:type="spellEnd"/>
      <w:proofErr w:type="gramEnd"/>
      <w:r w:rsidRPr="003E721E">
        <w:rPr>
          <w:sz w:val="28"/>
          <w:szCs w:val="28"/>
        </w:rPr>
        <w:t xml:space="preserve">. </w:t>
      </w:r>
    </w:p>
    <w:p w:rsidR="00415463" w:rsidRDefault="00415463" w:rsidP="00110E72">
      <w:pPr>
        <w:ind w:firstLine="540"/>
        <w:jc w:val="both"/>
        <w:rPr>
          <w:sz w:val="28"/>
          <w:szCs w:val="28"/>
        </w:rPr>
      </w:pPr>
    </w:p>
    <w:p w:rsidR="00110E72" w:rsidRPr="00765A6A" w:rsidRDefault="00110E72" w:rsidP="00110E72">
      <w:pPr>
        <w:ind w:firstLine="540"/>
        <w:jc w:val="both"/>
        <w:rPr>
          <w:sz w:val="28"/>
          <w:szCs w:val="28"/>
        </w:rPr>
      </w:pPr>
      <w:r w:rsidRPr="00765A6A">
        <w:rPr>
          <w:sz w:val="28"/>
          <w:szCs w:val="28"/>
        </w:rPr>
        <w:t xml:space="preserve">Совокупная задолженность по налогам и сборам, пеням и штрафным санкциям в бюджет муниципального </w:t>
      </w:r>
      <w:r w:rsidR="00765A6A">
        <w:rPr>
          <w:sz w:val="28"/>
          <w:szCs w:val="28"/>
        </w:rPr>
        <w:t>округа</w:t>
      </w:r>
      <w:r w:rsidRPr="00765A6A">
        <w:rPr>
          <w:sz w:val="28"/>
          <w:szCs w:val="28"/>
        </w:rPr>
        <w:t xml:space="preserve"> по состоянию на </w:t>
      </w:r>
      <w:r w:rsidR="00765A6A">
        <w:rPr>
          <w:sz w:val="28"/>
          <w:szCs w:val="28"/>
        </w:rPr>
        <w:t>01</w:t>
      </w:r>
      <w:r w:rsidRPr="00765A6A">
        <w:rPr>
          <w:sz w:val="28"/>
          <w:szCs w:val="28"/>
        </w:rPr>
        <w:t xml:space="preserve"> января 202</w:t>
      </w:r>
      <w:r w:rsidR="00765A6A">
        <w:rPr>
          <w:sz w:val="28"/>
          <w:szCs w:val="28"/>
        </w:rPr>
        <w:t>3</w:t>
      </w:r>
      <w:r w:rsidRPr="00765A6A">
        <w:rPr>
          <w:sz w:val="28"/>
          <w:szCs w:val="28"/>
        </w:rPr>
        <w:t xml:space="preserve"> года составила </w:t>
      </w:r>
      <w:r w:rsidR="00765A6A">
        <w:rPr>
          <w:sz w:val="28"/>
          <w:szCs w:val="28"/>
        </w:rPr>
        <w:t>38 318 158,38</w:t>
      </w:r>
      <w:r w:rsidRPr="00765A6A">
        <w:rPr>
          <w:sz w:val="28"/>
          <w:szCs w:val="28"/>
        </w:rPr>
        <w:t xml:space="preserve">,0 тыс. рублей и за истекший год увеличилась на </w:t>
      </w:r>
      <w:r w:rsidR="00765A6A">
        <w:rPr>
          <w:sz w:val="28"/>
          <w:szCs w:val="28"/>
        </w:rPr>
        <w:t>9 482,2</w:t>
      </w:r>
      <w:r w:rsidRPr="00765A6A">
        <w:rPr>
          <w:sz w:val="28"/>
          <w:szCs w:val="28"/>
        </w:rPr>
        <w:t xml:space="preserve"> </w:t>
      </w:r>
      <w:proofErr w:type="spellStart"/>
      <w:proofErr w:type="gramStart"/>
      <w:r w:rsidRPr="00765A6A">
        <w:rPr>
          <w:sz w:val="28"/>
          <w:szCs w:val="28"/>
        </w:rPr>
        <w:t>тыс.рублей</w:t>
      </w:r>
      <w:proofErr w:type="spellEnd"/>
      <w:proofErr w:type="gramEnd"/>
      <w:r w:rsidRPr="00765A6A">
        <w:rPr>
          <w:sz w:val="28"/>
          <w:szCs w:val="28"/>
        </w:rPr>
        <w:t>.</w:t>
      </w:r>
      <w:r w:rsidRPr="00765A6A">
        <w:t xml:space="preserve"> </w:t>
      </w:r>
    </w:p>
    <w:p w:rsidR="00110E72" w:rsidRDefault="00110E72" w:rsidP="00110E72">
      <w:pPr>
        <w:ind w:firstLine="540"/>
        <w:jc w:val="both"/>
        <w:rPr>
          <w:sz w:val="28"/>
          <w:szCs w:val="28"/>
        </w:rPr>
      </w:pPr>
      <w:r w:rsidRPr="00765A6A">
        <w:rPr>
          <w:sz w:val="28"/>
          <w:szCs w:val="28"/>
        </w:rPr>
        <w:t xml:space="preserve">Увеличение задолженности произошло по </w:t>
      </w:r>
      <w:r w:rsidR="001D2493">
        <w:rPr>
          <w:sz w:val="28"/>
          <w:szCs w:val="28"/>
        </w:rPr>
        <w:t xml:space="preserve">упрощенной системе налогообложения на 1349,3 </w:t>
      </w:r>
      <w:proofErr w:type="spellStart"/>
      <w:proofErr w:type="gramStart"/>
      <w:r w:rsidR="001D2493">
        <w:rPr>
          <w:sz w:val="28"/>
          <w:szCs w:val="28"/>
        </w:rPr>
        <w:t>тыс.руб</w:t>
      </w:r>
      <w:proofErr w:type="spellEnd"/>
      <w:proofErr w:type="gramEnd"/>
      <w:r w:rsidR="001D2493">
        <w:rPr>
          <w:sz w:val="28"/>
          <w:szCs w:val="28"/>
        </w:rPr>
        <w:t xml:space="preserve">, налогу на имущество физических лиц на 1525,5 </w:t>
      </w:r>
      <w:proofErr w:type="spellStart"/>
      <w:r w:rsidR="001D2493">
        <w:rPr>
          <w:sz w:val="28"/>
          <w:szCs w:val="28"/>
        </w:rPr>
        <w:t>тыс.рублей</w:t>
      </w:r>
      <w:proofErr w:type="spellEnd"/>
      <w:r w:rsidR="001D2493">
        <w:rPr>
          <w:sz w:val="28"/>
          <w:szCs w:val="28"/>
        </w:rPr>
        <w:t xml:space="preserve">, налогу на доходы физических лиц </w:t>
      </w:r>
      <w:r w:rsidRPr="00765A6A">
        <w:rPr>
          <w:sz w:val="28"/>
          <w:szCs w:val="28"/>
        </w:rPr>
        <w:t xml:space="preserve"> на </w:t>
      </w:r>
      <w:r w:rsidR="001D2493">
        <w:rPr>
          <w:sz w:val="28"/>
          <w:szCs w:val="28"/>
        </w:rPr>
        <w:t>6959,0</w:t>
      </w:r>
      <w:r w:rsidRPr="003E721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</w:t>
      </w:r>
      <w:r w:rsidR="001D2493">
        <w:rPr>
          <w:sz w:val="28"/>
          <w:szCs w:val="28"/>
        </w:rPr>
        <w:t xml:space="preserve">по патентной системе налогообложения </w:t>
      </w:r>
      <w:r w:rsidRPr="003E721E">
        <w:rPr>
          <w:sz w:val="28"/>
          <w:szCs w:val="28"/>
        </w:rPr>
        <w:t xml:space="preserve">на </w:t>
      </w:r>
      <w:r w:rsidR="001D2493">
        <w:rPr>
          <w:sz w:val="28"/>
          <w:szCs w:val="28"/>
        </w:rPr>
        <w:t>121,4</w:t>
      </w:r>
      <w:r w:rsidRPr="003E721E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</w:t>
      </w:r>
      <w:r w:rsidRPr="003E721E">
        <w:rPr>
          <w:sz w:val="28"/>
          <w:szCs w:val="28"/>
        </w:rPr>
        <w:t xml:space="preserve"> </w:t>
      </w:r>
      <w:r w:rsidR="001D2493">
        <w:rPr>
          <w:sz w:val="28"/>
          <w:szCs w:val="28"/>
        </w:rPr>
        <w:t>штрафным санкциям</w:t>
      </w:r>
      <w:r w:rsidRPr="003E721E">
        <w:rPr>
          <w:sz w:val="28"/>
          <w:szCs w:val="28"/>
        </w:rPr>
        <w:t xml:space="preserve">  на </w:t>
      </w:r>
      <w:r w:rsidR="001D2493">
        <w:rPr>
          <w:sz w:val="28"/>
          <w:szCs w:val="28"/>
        </w:rPr>
        <w:t>98,7</w:t>
      </w:r>
      <w:r w:rsidRPr="003E721E">
        <w:rPr>
          <w:sz w:val="28"/>
          <w:szCs w:val="28"/>
        </w:rPr>
        <w:t xml:space="preserve"> </w:t>
      </w:r>
      <w:proofErr w:type="spellStart"/>
      <w:r w:rsidRPr="003E721E">
        <w:rPr>
          <w:sz w:val="28"/>
          <w:szCs w:val="28"/>
        </w:rPr>
        <w:t>тыс.рублей</w:t>
      </w:r>
      <w:proofErr w:type="spellEnd"/>
      <w:r w:rsidRPr="003E721E">
        <w:rPr>
          <w:sz w:val="28"/>
          <w:szCs w:val="28"/>
        </w:rPr>
        <w:t>.</w:t>
      </w:r>
    </w:p>
    <w:p w:rsidR="00110E72" w:rsidRPr="003E721E" w:rsidRDefault="001D2493" w:rsidP="00110E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з</w:t>
      </w:r>
      <w:r w:rsidR="00110E72">
        <w:rPr>
          <w:sz w:val="28"/>
          <w:szCs w:val="28"/>
        </w:rPr>
        <w:t xml:space="preserve">начительно снижена задолженность по </w:t>
      </w:r>
      <w:r>
        <w:rPr>
          <w:sz w:val="28"/>
          <w:szCs w:val="28"/>
        </w:rPr>
        <w:t xml:space="preserve">вмененному доходу </w:t>
      </w:r>
      <w:r w:rsidR="00110E7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185,4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,</w:t>
      </w:r>
      <w:r w:rsidR="00110E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сельскохозяйственному налогу </w:t>
      </w:r>
      <w:r w:rsidR="00110E72">
        <w:rPr>
          <w:sz w:val="28"/>
          <w:szCs w:val="28"/>
        </w:rPr>
        <w:t xml:space="preserve"> на </w:t>
      </w:r>
      <w:r>
        <w:rPr>
          <w:sz w:val="28"/>
          <w:szCs w:val="28"/>
        </w:rPr>
        <w:t>200</w:t>
      </w:r>
      <w:r w:rsidR="00110E72">
        <w:rPr>
          <w:sz w:val="28"/>
          <w:szCs w:val="28"/>
        </w:rPr>
        <w:t xml:space="preserve">,0 </w:t>
      </w:r>
      <w:proofErr w:type="spellStart"/>
      <w:r w:rsidR="00110E72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земельному налогу на 186,3 </w:t>
      </w:r>
      <w:proofErr w:type="spellStart"/>
      <w:r>
        <w:rPr>
          <w:sz w:val="28"/>
          <w:szCs w:val="28"/>
        </w:rPr>
        <w:t>тыс.рублей</w:t>
      </w:r>
      <w:proofErr w:type="spellEnd"/>
      <w:r w:rsidR="00110E72">
        <w:rPr>
          <w:sz w:val="28"/>
          <w:szCs w:val="28"/>
        </w:rPr>
        <w:t>.</w:t>
      </w:r>
    </w:p>
    <w:p w:rsidR="00110E72" w:rsidRDefault="00110E72" w:rsidP="00110E72">
      <w:pPr>
        <w:tabs>
          <w:tab w:val="left" w:pos="44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B7849" w:rsidRPr="009B01B3" w:rsidRDefault="009B7849" w:rsidP="00110E72">
      <w:pPr>
        <w:ind w:firstLine="900"/>
        <w:jc w:val="right"/>
        <w:rPr>
          <w:rFonts w:ascii="Arial" w:hAnsi="Arial" w:cs="Arial"/>
          <w:bCs/>
          <w:spacing w:val="-1"/>
          <w:sz w:val="28"/>
          <w:szCs w:val="28"/>
        </w:rPr>
      </w:pPr>
      <w:r w:rsidRPr="00E41114">
        <w:rPr>
          <w:rFonts w:ascii="Arial" w:hAnsi="Arial" w:cs="Arial"/>
          <w:b/>
          <w:color w:val="FF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9B01B3">
        <w:rPr>
          <w:rFonts w:ascii="Arial" w:hAnsi="Arial" w:cs="Arial"/>
          <w:bCs/>
          <w:spacing w:val="-1"/>
          <w:sz w:val="28"/>
          <w:szCs w:val="28"/>
        </w:rPr>
        <w:t>.</w:t>
      </w:r>
    </w:p>
    <w:p w:rsidR="009B7849" w:rsidRDefault="009B7849" w:rsidP="009B7849">
      <w:pPr>
        <w:pStyle w:val="31"/>
        <w:ind w:right="174" w:firstLine="0"/>
        <w:outlineLvl w:val="9"/>
        <w:rPr>
          <w:rFonts w:ascii="Arial" w:hAnsi="Arial" w:cs="Arial"/>
          <w:bCs w:val="0"/>
          <w:spacing w:val="-1"/>
          <w:sz w:val="28"/>
          <w:szCs w:val="28"/>
          <w:u w:val="single"/>
        </w:rPr>
      </w:pPr>
      <w:r w:rsidRPr="00CF0158">
        <w:rPr>
          <w:rFonts w:ascii="Arial" w:hAnsi="Arial" w:cs="Arial"/>
          <w:bCs w:val="0"/>
          <w:color w:val="FF0000"/>
          <w:spacing w:val="-1"/>
          <w:sz w:val="28"/>
          <w:szCs w:val="28"/>
        </w:rPr>
        <w:tab/>
      </w:r>
    </w:p>
    <w:p w:rsidR="009B7849" w:rsidRPr="00202792" w:rsidRDefault="009B7849" w:rsidP="009B7849">
      <w:pPr>
        <w:pStyle w:val="31"/>
        <w:ind w:right="174" w:firstLine="0"/>
        <w:jc w:val="center"/>
        <w:outlineLvl w:val="9"/>
        <w:rPr>
          <w:bCs w:val="0"/>
          <w:spacing w:val="-1"/>
          <w:sz w:val="28"/>
          <w:szCs w:val="28"/>
          <w:u w:val="single"/>
        </w:rPr>
      </w:pPr>
      <w:r w:rsidRPr="00202792">
        <w:rPr>
          <w:bCs w:val="0"/>
          <w:spacing w:val="-1"/>
          <w:sz w:val="28"/>
          <w:szCs w:val="28"/>
          <w:u w:val="single"/>
        </w:rPr>
        <w:t>РАСХОДЫ</w:t>
      </w:r>
    </w:p>
    <w:p w:rsidR="009B7849" w:rsidRPr="00CF0158" w:rsidRDefault="009B7849" w:rsidP="009B7849">
      <w:pPr>
        <w:pStyle w:val="23"/>
        <w:ind w:left="-360" w:right="-16" w:firstLine="720"/>
        <w:jc w:val="both"/>
        <w:rPr>
          <w:rFonts w:ascii="Arial" w:hAnsi="Arial" w:cs="Arial"/>
          <w:color w:val="FF0000"/>
          <w:spacing w:val="-1"/>
          <w:szCs w:val="28"/>
        </w:rPr>
      </w:pPr>
    </w:p>
    <w:p w:rsidR="007265D6" w:rsidRDefault="007265D6" w:rsidP="007265D6">
      <w:pPr>
        <w:shd w:val="clear" w:color="auto" w:fill="FFFFFF"/>
        <w:spacing w:before="288" w:line="326" w:lineRule="exact"/>
        <w:ind w:left="96" w:right="2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исполнения местного </w:t>
      </w:r>
      <w:proofErr w:type="gramStart"/>
      <w:r>
        <w:rPr>
          <w:sz w:val="28"/>
          <w:szCs w:val="28"/>
        </w:rPr>
        <w:t>бюджета  плановые</w:t>
      </w:r>
      <w:proofErr w:type="gramEnd"/>
      <w:r>
        <w:rPr>
          <w:sz w:val="28"/>
          <w:szCs w:val="28"/>
        </w:rPr>
        <w:t xml:space="preserve"> назначения по расходам увеличены на сумму до</w:t>
      </w:r>
      <w:r>
        <w:rPr>
          <w:sz w:val="28"/>
          <w:szCs w:val="28"/>
        </w:rPr>
        <w:softHyphen/>
        <w:t>полнительно поступивших средств краевого бюджета по направлениям, определенным нормативными правовыми актами Российской Федерации и Ставропольского края.</w:t>
      </w:r>
    </w:p>
    <w:p w:rsidR="007265D6" w:rsidRPr="00A60CFC" w:rsidRDefault="007265D6" w:rsidP="007265D6">
      <w:pPr>
        <w:shd w:val="clear" w:color="auto" w:fill="FFFFFF"/>
        <w:ind w:firstLine="540"/>
        <w:jc w:val="both"/>
        <w:rPr>
          <w:rFonts w:ascii="yandex-sans" w:hAnsi="yandex-sans"/>
          <w:color w:val="000000"/>
          <w:sz w:val="28"/>
          <w:szCs w:val="28"/>
        </w:rPr>
      </w:pPr>
      <w:r w:rsidRPr="00A60CFC">
        <w:rPr>
          <w:rFonts w:ascii="yandex-sans" w:hAnsi="yandex-sans"/>
          <w:color w:val="000000"/>
          <w:sz w:val="28"/>
          <w:szCs w:val="28"/>
        </w:rPr>
        <w:t>Рост или снижение расходов напрямую были связаны с объемом доходной части бюджета,</w:t>
      </w:r>
      <w:r>
        <w:rPr>
          <w:color w:val="000000"/>
          <w:sz w:val="28"/>
          <w:szCs w:val="28"/>
        </w:rPr>
        <w:t xml:space="preserve"> </w:t>
      </w:r>
      <w:r w:rsidRPr="00A60CFC">
        <w:rPr>
          <w:rFonts w:ascii="yandex-sans" w:hAnsi="yandex-sans"/>
          <w:color w:val="000000"/>
          <w:sz w:val="28"/>
          <w:szCs w:val="28"/>
        </w:rPr>
        <w:t>в том числе с суммой безвозмездных поступлений.</w:t>
      </w:r>
    </w:p>
    <w:p w:rsidR="007265D6" w:rsidRPr="00726754" w:rsidRDefault="007265D6" w:rsidP="007265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внесенных изменений плановые назначения по рас</w:t>
      </w:r>
      <w:r>
        <w:rPr>
          <w:sz w:val="28"/>
          <w:szCs w:val="28"/>
        </w:rPr>
        <w:softHyphen/>
        <w:t>ходам местного бюджета за 2022 год состави</w:t>
      </w:r>
      <w:r>
        <w:rPr>
          <w:sz w:val="28"/>
          <w:szCs w:val="28"/>
        </w:rPr>
        <w:softHyphen/>
        <w:t xml:space="preserve">ли </w:t>
      </w:r>
      <w:r>
        <w:rPr>
          <w:bCs/>
          <w:sz w:val="28"/>
          <w:szCs w:val="28"/>
        </w:rPr>
        <w:t>1 879 790,07 тыс</w:t>
      </w:r>
      <w:r w:rsidRPr="00360CB8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рублей. Кассовое исполнение по расходам местного бюджета сложилось в сум</w:t>
      </w:r>
      <w:r>
        <w:rPr>
          <w:sz w:val="28"/>
          <w:szCs w:val="28"/>
        </w:rPr>
        <w:softHyphen/>
        <w:t xml:space="preserve">ме </w:t>
      </w:r>
      <w:r>
        <w:rPr>
          <w:bCs/>
          <w:sz w:val="28"/>
          <w:szCs w:val="28"/>
        </w:rPr>
        <w:t>1 789 224,67 тыс</w:t>
      </w:r>
      <w:r w:rsidRPr="00360CB8">
        <w:rPr>
          <w:bCs/>
          <w:sz w:val="28"/>
          <w:szCs w:val="28"/>
        </w:rPr>
        <w:t>. рублей</w:t>
      </w:r>
      <w:r>
        <w:rPr>
          <w:sz w:val="28"/>
          <w:szCs w:val="28"/>
        </w:rPr>
        <w:t xml:space="preserve"> или 95,2 процента к плановым назна</w:t>
      </w:r>
      <w:r>
        <w:rPr>
          <w:sz w:val="28"/>
          <w:szCs w:val="28"/>
        </w:rPr>
        <w:softHyphen/>
        <w:t>чениям отчетного периода.</w:t>
      </w:r>
      <w:r w:rsidRPr="00E35108">
        <w:rPr>
          <w:rFonts w:ascii="yandex-sans" w:hAnsi="yandex-sans"/>
          <w:color w:val="000000"/>
          <w:sz w:val="28"/>
          <w:szCs w:val="28"/>
        </w:rPr>
        <w:t xml:space="preserve"> </w:t>
      </w:r>
      <w:r w:rsidRPr="00A60CFC">
        <w:rPr>
          <w:rFonts w:ascii="yandex-sans" w:hAnsi="yandex-sans"/>
          <w:color w:val="000000"/>
          <w:sz w:val="28"/>
          <w:szCs w:val="28"/>
        </w:rPr>
        <w:t xml:space="preserve">Бюджет исполнен с </w:t>
      </w:r>
      <w:r>
        <w:rPr>
          <w:rFonts w:ascii="yandex-sans" w:hAnsi="yandex-sans"/>
          <w:color w:val="000000"/>
          <w:sz w:val="28"/>
          <w:szCs w:val="28"/>
        </w:rPr>
        <w:t>де</w:t>
      </w:r>
      <w:r w:rsidRPr="00A60CFC">
        <w:rPr>
          <w:rFonts w:ascii="yandex-sans" w:hAnsi="yandex-sans"/>
          <w:color w:val="000000"/>
          <w:sz w:val="28"/>
          <w:szCs w:val="28"/>
        </w:rPr>
        <w:t xml:space="preserve">фицитом в сумме </w:t>
      </w:r>
      <w:r>
        <w:rPr>
          <w:color w:val="000000"/>
          <w:sz w:val="28"/>
          <w:szCs w:val="28"/>
        </w:rPr>
        <w:t xml:space="preserve">19 460,98 </w:t>
      </w:r>
      <w:proofErr w:type="spellStart"/>
      <w:proofErr w:type="gramStart"/>
      <w:r>
        <w:rPr>
          <w:color w:val="000000"/>
          <w:sz w:val="28"/>
          <w:szCs w:val="28"/>
        </w:rPr>
        <w:t>тыс</w:t>
      </w:r>
      <w:r w:rsidRPr="00A60CFC">
        <w:rPr>
          <w:rFonts w:ascii="yandex-sans" w:hAnsi="yandex-sans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рублей</w:t>
      </w:r>
      <w:proofErr w:type="spellEnd"/>
      <w:proofErr w:type="gramEnd"/>
      <w:r>
        <w:rPr>
          <w:color w:val="000000"/>
          <w:sz w:val="28"/>
          <w:szCs w:val="28"/>
        </w:rPr>
        <w:t>,</w:t>
      </w:r>
      <w:r w:rsidRPr="00726754">
        <w:rPr>
          <w:sz w:val="28"/>
          <w:szCs w:val="28"/>
        </w:rPr>
        <w:t xml:space="preserve"> </w:t>
      </w:r>
      <w:r w:rsidRPr="00FA2CA3">
        <w:rPr>
          <w:sz w:val="28"/>
          <w:szCs w:val="28"/>
        </w:rPr>
        <w:t>который покрывается за счет остатков на лицевых счетах</w:t>
      </w:r>
      <w:r>
        <w:rPr>
          <w:sz w:val="28"/>
          <w:szCs w:val="28"/>
        </w:rPr>
        <w:t xml:space="preserve"> распорядителей</w:t>
      </w:r>
      <w:r w:rsidRPr="00FA2CA3">
        <w:rPr>
          <w:sz w:val="28"/>
          <w:szCs w:val="28"/>
        </w:rPr>
        <w:t xml:space="preserve"> бюджетных </w:t>
      </w:r>
      <w:r>
        <w:rPr>
          <w:sz w:val="28"/>
          <w:szCs w:val="28"/>
        </w:rPr>
        <w:t>средств</w:t>
      </w:r>
      <w:r w:rsidRPr="00FA2CA3">
        <w:rPr>
          <w:sz w:val="28"/>
          <w:szCs w:val="28"/>
        </w:rPr>
        <w:t xml:space="preserve">. </w:t>
      </w:r>
    </w:p>
    <w:p w:rsidR="009B7849" w:rsidRPr="00E41114" w:rsidRDefault="009B7849" w:rsidP="009B7849">
      <w:pPr>
        <w:pStyle w:val="31"/>
        <w:ind w:right="174" w:firstLine="0"/>
        <w:outlineLvl w:val="9"/>
        <w:rPr>
          <w:rFonts w:ascii="Arial" w:hAnsi="Arial" w:cs="Arial"/>
          <w:bCs w:val="0"/>
          <w:color w:val="FF0000"/>
          <w:sz w:val="28"/>
          <w:szCs w:val="28"/>
        </w:rPr>
      </w:pPr>
    </w:p>
    <w:p w:rsidR="007E3D90" w:rsidRPr="003A7141" w:rsidRDefault="007E3D90" w:rsidP="007E3D90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Традиционно, наибольший удельный вес в структуре расходов местного бюджета в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году занимали расходы на образование, исполнение которых составило </w:t>
      </w:r>
      <w:r w:rsidR="00086021" w:rsidRPr="00086021">
        <w:rPr>
          <w:color w:val="000000"/>
          <w:sz w:val="28"/>
          <w:szCs w:val="28"/>
        </w:rPr>
        <w:t>734</w:t>
      </w:r>
      <w:r w:rsidR="00086021">
        <w:rPr>
          <w:color w:val="000000"/>
          <w:sz w:val="28"/>
          <w:szCs w:val="28"/>
          <w:lang w:val="en-US"/>
        </w:rPr>
        <w:t> </w:t>
      </w:r>
      <w:r w:rsidR="00086021" w:rsidRPr="00086021">
        <w:rPr>
          <w:color w:val="000000"/>
          <w:sz w:val="28"/>
          <w:szCs w:val="28"/>
        </w:rPr>
        <w:t>322.92</w:t>
      </w:r>
      <w:r w:rsidRPr="003A7141">
        <w:rPr>
          <w:color w:val="000000"/>
          <w:sz w:val="28"/>
          <w:szCs w:val="28"/>
        </w:rPr>
        <w:t xml:space="preserve"> тыс. рублей, или </w:t>
      </w:r>
      <w:r w:rsidR="008A282F">
        <w:rPr>
          <w:color w:val="000000"/>
          <w:sz w:val="28"/>
          <w:szCs w:val="28"/>
        </w:rPr>
        <w:t>4</w:t>
      </w:r>
      <w:r w:rsidR="00086021" w:rsidRPr="00086021">
        <w:rPr>
          <w:color w:val="000000"/>
          <w:sz w:val="28"/>
          <w:szCs w:val="28"/>
        </w:rPr>
        <w:t>1.0</w:t>
      </w:r>
      <w:r w:rsidRPr="003A7141">
        <w:rPr>
          <w:color w:val="000000"/>
          <w:sz w:val="28"/>
          <w:szCs w:val="28"/>
        </w:rPr>
        <w:t xml:space="preserve"> % от общего объема исполненных расходов. </w:t>
      </w:r>
    </w:p>
    <w:p w:rsidR="007E3D90" w:rsidRPr="003A7141" w:rsidRDefault="007E3D90" w:rsidP="007E3D90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lastRenderedPageBreak/>
        <w:t>Остальное исполнение расходов местного бюджета по направлениям распределились следующим образом:</w:t>
      </w:r>
    </w:p>
    <w:p w:rsidR="007E3D90" w:rsidRPr="003A7141" w:rsidRDefault="007E3D90" w:rsidP="007E3D90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социальная политика – </w:t>
      </w:r>
      <w:r w:rsidR="00086021" w:rsidRPr="00086021">
        <w:rPr>
          <w:color w:val="000000"/>
          <w:sz w:val="28"/>
          <w:szCs w:val="28"/>
        </w:rPr>
        <w:t>502</w:t>
      </w:r>
      <w:r w:rsidR="00086021">
        <w:rPr>
          <w:color w:val="000000"/>
          <w:sz w:val="28"/>
          <w:szCs w:val="28"/>
          <w:lang w:val="en-US"/>
        </w:rPr>
        <w:t> </w:t>
      </w:r>
      <w:r w:rsidR="00086021" w:rsidRPr="00086021">
        <w:rPr>
          <w:color w:val="000000"/>
          <w:sz w:val="28"/>
          <w:szCs w:val="28"/>
        </w:rPr>
        <w:t>691.09</w:t>
      </w:r>
      <w:r w:rsidRPr="003A7141">
        <w:rPr>
          <w:color w:val="000000"/>
          <w:sz w:val="28"/>
          <w:szCs w:val="28"/>
        </w:rPr>
        <w:t xml:space="preserve"> тыс. руб., или </w:t>
      </w:r>
      <w:r w:rsidR="008A282F">
        <w:rPr>
          <w:color w:val="000000"/>
          <w:sz w:val="28"/>
          <w:szCs w:val="28"/>
        </w:rPr>
        <w:t>2</w:t>
      </w:r>
      <w:r w:rsidR="00086021" w:rsidRPr="00086021">
        <w:rPr>
          <w:color w:val="000000"/>
          <w:sz w:val="28"/>
          <w:szCs w:val="28"/>
        </w:rPr>
        <w:t>8.1</w:t>
      </w:r>
      <w:r w:rsidRPr="003A7141">
        <w:rPr>
          <w:color w:val="000000"/>
          <w:sz w:val="28"/>
          <w:szCs w:val="28"/>
        </w:rPr>
        <w:t xml:space="preserve"> % от общего объема расходов,</w:t>
      </w:r>
    </w:p>
    <w:p w:rsidR="00086021" w:rsidRPr="003A7141" w:rsidRDefault="00086021" w:rsidP="00086021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общегосударственные расходы</w:t>
      </w:r>
      <w:r w:rsidRPr="003A7141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197 904,71</w:t>
      </w:r>
      <w:r w:rsidRPr="003A7141">
        <w:rPr>
          <w:color w:val="000000"/>
          <w:sz w:val="28"/>
          <w:szCs w:val="28"/>
        </w:rPr>
        <w:t xml:space="preserve"> тыс. рублей, или </w:t>
      </w:r>
      <w:r>
        <w:rPr>
          <w:color w:val="000000"/>
          <w:sz w:val="28"/>
          <w:szCs w:val="28"/>
        </w:rPr>
        <w:t>11,1</w:t>
      </w:r>
      <w:r w:rsidRPr="003A7141">
        <w:rPr>
          <w:color w:val="000000"/>
          <w:sz w:val="28"/>
          <w:szCs w:val="28"/>
        </w:rPr>
        <w:t xml:space="preserve"> % от общего объема расходов,</w:t>
      </w:r>
    </w:p>
    <w:p w:rsidR="00086021" w:rsidRPr="003A7141" w:rsidRDefault="00086021" w:rsidP="00086021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жилищно-коммунальное хозяйство – </w:t>
      </w:r>
      <w:r>
        <w:rPr>
          <w:color w:val="000000"/>
          <w:sz w:val="28"/>
          <w:szCs w:val="28"/>
        </w:rPr>
        <w:t>135 997,26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7,6</w:t>
      </w:r>
      <w:r w:rsidRPr="003A7141">
        <w:rPr>
          <w:color w:val="000000"/>
          <w:sz w:val="28"/>
          <w:szCs w:val="28"/>
        </w:rPr>
        <w:t xml:space="preserve"> % от общего объема расходов,</w:t>
      </w:r>
    </w:p>
    <w:p w:rsidR="00086021" w:rsidRPr="003A7141" w:rsidRDefault="00086021" w:rsidP="00086021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культура – </w:t>
      </w:r>
      <w:r>
        <w:rPr>
          <w:color w:val="000000"/>
          <w:sz w:val="28"/>
          <w:szCs w:val="28"/>
        </w:rPr>
        <w:t>116 363,71</w:t>
      </w:r>
      <w:r w:rsidRPr="003A7141">
        <w:rPr>
          <w:color w:val="000000"/>
          <w:sz w:val="28"/>
          <w:szCs w:val="28"/>
        </w:rPr>
        <w:t xml:space="preserve"> тыс. рублей, или </w:t>
      </w:r>
      <w:r>
        <w:rPr>
          <w:color w:val="000000"/>
          <w:sz w:val="28"/>
          <w:szCs w:val="28"/>
        </w:rPr>
        <w:t>6,5</w:t>
      </w:r>
      <w:r w:rsidRPr="003A7141">
        <w:rPr>
          <w:color w:val="000000"/>
          <w:sz w:val="28"/>
          <w:szCs w:val="28"/>
        </w:rPr>
        <w:t xml:space="preserve"> % от общего объема расходов, </w:t>
      </w:r>
    </w:p>
    <w:p w:rsidR="007E3D90" w:rsidRPr="003A7141" w:rsidRDefault="007E3D90" w:rsidP="007E3D90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отрасли национальной экономики – </w:t>
      </w:r>
      <w:r w:rsidR="00086021">
        <w:rPr>
          <w:color w:val="000000"/>
          <w:sz w:val="28"/>
          <w:szCs w:val="28"/>
        </w:rPr>
        <w:t>86 998,31</w:t>
      </w:r>
      <w:r w:rsidRPr="003A7141">
        <w:rPr>
          <w:color w:val="000000"/>
          <w:sz w:val="28"/>
          <w:szCs w:val="28"/>
        </w:rPr>
        <w:t xml:space="preserve"> тыс. рублей, или </w:t>
      </w:r>
      <w:r w:rsidR="00086021">
        <w:rPr>
          <w:color w:val="000000"/>
          <w:sz w:val="28"/>
          <w:szCs w:val="28"/>
        </w:rPr>
        <w:t>4,9</w:t>
      </w:r>
      <w:r w:rsidRPr="003A7141">
        <w:rPr>
          <w:color w:val="000000"/>
          <w:sz w:val="28"/>
          <w:szCs w:val="28"/>
        </w:rPr>
        <w:t xml:space="preserve"> % от общего объема расходов,</w:t>
      </w:r>
    </w:p>
    <w:p w:rsidR="007E3D90" w:rsidRPr="003A7141" w:rsidRDefault="007E3D90" w:rsidP="007E3D90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спорт – </w:t>
      </w:r>
      <w:r w:rsidR="00086021">
        <w:rPr>
          <w:color w:val="000000"/>
          <w:sz w:val="28"/>
          <w:szCs w:val="28"/>
        </w:rPr>
        <w:t>7 130,72</w:t>
      </w:r>
      <w:r w:rsidRPr="003A7141">
        <w:rPr>
          <w:color w:val="000000"/>
          <w:sz w:val="28"/>
          <w:szCs w:val="28"/>
        </w:rPr>
        <w:t xml:space="preserve"> тыс. руб., или </w:t>
      </w:r>
      <w:r w:rsidR="00086021">
        <w:rPr>
          <w:color w:val="000000"/>
          <w:sz w:val="28"/>
          <w:szCs w:val="28"/>
        </w:rPr>
        <w:t>0,4</w:t>
      </w:r>
      <w:r w:rsidRPr="003A7141">
        <w:rPr>
          <w:color w:val="000000"/>
          <w:sz w:val="28"/>
          <w:szCs w:val="28"/>
        </w:rPr>
        <w:t xml:space="preserve"> % от общего объема расходов, </w:t>
      </w:r>
    </w:p>
    <w:p w:rsidR="009B7849" w:rsidRPr="00E41114" w:rsidRDefault="007E3D90" w:rsidP="00086021">
      <w:pPr>
        <w:ind w:firstLine="700"/>
        <w:jc w:val="both"/>
        <w:rPr>
          <w:rFonts w:ascii="Arial" w:hAnsi="Arial" w:cs="Arial"/>
          <w:bCs/>
          <w:color w:val="FF0000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- прочие направления – </w:t>
      </w:r>
      <w:r w:rsidR="00086021">
        <w:rPr>
          <w:color w:val="000000"/>
          <w:sz w:val="28"/>
          <w:szCs w:val="28"/>
        </w:rPr>
        <w:t>7815,</w:t>
      </w:r>
      <w:proofErr w:type="gramStart"/>
      <w:r w:rsidR="00086021">
        <w:rPr>
          <w:color w:val="000000"/>
          <w:sz w:val="28"/>
          <w:szCs w:val="28"/>
        </w:rPr>
        <w:t>96</w:t>
      </w:r>
      <w:r w:rsidRPr="003A7141">
        <w:rPr>
          <w:color w:val="000000"/>
          <w:sz w:val="28"/>
          <w:szCs w:val="28"/>
        </w:rPr>
        <w:t xml:space="preserve">  тыс.</w:t>
      </w:r>
      <w:proofErr w:type="gramEnd"/>
      <w:r w:rsidRPr="003A7141">
        <w:rPr>
          <w:color w:val="000000"/>
          <w:sz w:val="28"/>
          <w:szCs w:val="28"/>
        </w:rPr>
        <w:t xml:space="preserve"> рублей, или </w:t>
      </w:r>
      <w:r w:rsidR="00086021">
        <w:rPr>
          <w:color w:val="000000"/>
          <w:sz w:val="28"/>
          <w:szCs w:val="28"/>
        </w:rPr>
        <w:t>0</w:t>
      </w:r>
      <w:r w:rsidRPr="003A7141">
        <w:rPr>
          <w:color w:val="000000"/>
          <w:sz w:val="28"/>
          <w:szCs w:val="28"/>
        </w:rPr>
        <w:t>,4 процента от общего объема расходов, включающие национальную оборону</w:t>
      </w:r>
      <w:r w:rsidR="00086021">
        <w:rPr>
          <w:color w:val="000000"/>
          <w:sz w:val="28"/>
          <w:szCs w:val="28"/>
        </w:rPr>
        <w:t xml:space="preserve"> и национальную безопасность.</w:t>
      </w:r>
    </w:p>
    <w:p w:rsidR="00310ED4" w:rsidRDefault="00310ED4" w:rsidP="00310ED4">
      <w:pPr>
        <w:shd w:val="clear" w:color="auto" w:fill="FFFFFF"/>
        <w:spacing w:before="19" w:line="317" w:lineRule="exact"/>
        <w:ind w:left="19" w:right="58" w:firstLine="701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 января 2023 года просроченная кредиторская задол</w:t>
      </w:r>
      <w:r>
        <w:rPr>
          <w:sz w:val="28"/>
          <w:szCs w:val="28"/>
        </w:rPr>
        <w:softHyphen/>
        <w:t>женность по расходам главных распорядителей средств местного бюджета отсутствует.</w:t>
      </w:r>
    </w:p>
    <w:p w:rsidR="009B7849" w:rsidRPr="00D02F85" w:rsidRDefault="009B7849" w:rsidP="009B7849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9B7849" w:rsidRDefault="009B7849" w:rsidP="009B7849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7265D6" w:rsidRPr="007265D6" w:rsidRDefault="007265D6" w:rsidP="007265D6">
      <w:pPr>
        <w:jc w:val="center"/>
        <w:rPr>
          <w:rFonts w:eastAsia="Courier New"/>
          <w:i/>
          <w:sz w:val="28"/>
          <w:szCs w:val="28"/>
          <w:u w:val="single"/>
        </w:rPr>
      </w:pPr>
      <w:r w:rsidRPr="007265D6">
        <w:rPr>
          <w:i/>
          <w:color w:val="000000"/>
          <w:sz w:val="28"/>
          <w:szCs w:val="28"/>
          <w:u w:val="single"/>
        </w:rPr>
        <w:t>Раздел 01 00 «Общегосударственные вопросы»</w:t>
      </w:r>
    </w:p>
    <w:p w:rsidR="007265D6" w:rsidRPr="003A7141" w:rsidRDefault="007265D6" w:rsidP="007265D6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7265D6" w:rsidRPr="003A7141" w:rsidRDefault="007265D6" w:rsidP="007265D6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На реализацию общегосударственных вопросов предусмотрены ассигнования в сумме </w:t>
      </w:r>
      <w:r>
        <w:rPr>
          <w:color w:val="000000"/>
          <w:sz w:val="28"/>
          <w:szCs w:val="28"/>
        </w:rPr>
        <w:t>202 560,51</w:t>
      </w:r>
      <w:r w:rsidRPr="003A7141">
        <w:rPr>
          <w:color w:val="000000"/>
          <w:sz w:val="28"/>
          <w:szCs w:val="28"/>
        </w:rPr>
        <w:t xml:space="preserve"> тыс. руб. Кассовые расходы составили </w:t>
      </w:r>
      <w:r>
        <w:rPr>
          <w:color w:val="000000"/>
          <w:sz w:val="28"/>
          <w:szCs w:val="28"/>
        </w:rPr>
        <w:t>197 904,71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97,7</w:t>
      </w:r>
      <w:r w:rsidRPr="003A7141">
        <w:rPr>
          <w:color w:val="000000"/>
          <w:sz w:val="28"/>
          <w:szCs w:val="28"/>
        </w:rPr>
        <w:t xml:space="preserve"> % к плановым назначениям. </w:t>
      </w:r>
    </w:p>
    <w:p w:rsidR="009B7849" w:rsidRDefault="009B7849" w:rsidP="009B7849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440CB8" w:rsidRPr="00440CB8" w:rsidRDefault="00440CB8" w:rsidP="00440CB8">
      <w:pPr>
        <w:jc w:val="center"/>
        <w:rPr>
          <w:rFonts w:eastAsia="Courier New"/>
          <w:i/>
          <w:sz w:val="28"/>
          <w:szCs w:val="28"/>
          <w:u w:val="single"/>
        </w:rPr>
      </w:pPr>
      <w:r w:rsidRPr="00440CB8">
        <w:rPr>
          <w:i/>
          <w:color w:val="000000"/>
          <w:sz w:val="28"/>
          <w:szCs w:val="28"/>
          <w:u w:val="single"/>
        </w:rPr>
        <w:t>Раздел 02 00 «Национальная оборона»</w:t>
      </w:r>
    </w:p>
    <w:p w:rsidR="00440CB8" w:rsidRPr="003A7141" w:rsidRDefault="00440CB8" w:rsidP="00440CB8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440CB8" w:rsidRDefault="00440CB8" w:rsidP="00440CB8">
      <w:pPr>
        <w:ind w:firstLine="860"/>
        <w:jc w:val="both"/>
        <w:outlineLvl w:val="0"/>
        <w:rPr>
          <w:color w:val="000000"/>
          <w:sz w:val="28"/>
          <w:szCs w:val="28"/>
        </w:rPr>
      </w:pPr>
      <w:r w:rsidRPr="003A7141">
        <w:rPr>
          <w:color w:val="000000"/>
          <w:sz w:val="28"/>
          <w:szCs w:val="28"/>
        </w:rPr>
        <w:t>По разделу 02 00 «Национальная оборона» расходы за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составили </w:t>
      </w:r>
      <w:r>
        <w:rPr>
          <w:color w:val="000000"/>
          <w:sz w:val="28"/>
          <w:szCs w:val="28"/>
        </w:rPr>
        <w:t>1 663,82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82,0</w:t>
      </w:r>
      <w:r w:rsidRPr="003A7141">
        <w:rPr>
          <w:color w:val="000000"/>
          <w:sz w:val="28"/>
          <w:szCs w:val="28"/>
        </w:rPr>
        <w:t xml:space="preserve"> % от плановых назначений. Бюджетные ассигнования выделены из </w:t>
      </w:r>
      <w:r>
        <w:rPr>
          <w:color w:val="000000"/>
          <w:sz w:val="28"/>
          <w:szCs w:val="28"/>
        </w:rPr>
        <w:t>краевого</w:t>
      </w:r>
      <w:r w:rsidRPr="003A7141">
        <w:rPr>
          <w:color w:val="000000"/>
          <w:sz w:val="28"/>
          <w:szCs w:val="28"/>
        </w:rPr>
        <w:t xml:space="preserve"> бюджета на обеспечение деятельности военно-учётного стола, созданного для осуществления первичного воинского учёта на территории, где отсутствуют военные комиссариаты. </w:t>
      </w:r>
    </w:p>
    <w:p w:rsidR="009B7849" w:rsidRDefault="009B7849" w:rsidP="009B7849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440CB8" w:rsidRPr="00440CB8" w:rsidRDefault="00440CB8" w:rsidP="00440CB8">
      <w:pPr>
        <w:jc w:val="center"/>
        <w:rPr>
          <w:rFonts w:eastAsia="Courier New"/>
          <w:i/>
          <w:sz w:val="28"/>
          <w:szCs w:val="28"/>
          <w:u w:val="single"/>
        </w:rPr>
      </w:pPr>
      <w:r w:rsidRPr="00440CB8">
        <w:rPr>
          <w:i/>
          <w:color w:val="000000"/>
          <w:sz w:val="28"/>
          <w:szCs w:val="28"/>
          <w:u w:val="single"/>
        </w:rPr>
        <w:t xml:space="preserve">Раздел 03 00 «Национальная безопасность и правоохранительная </w:t>
      </w:r>
    </w:p>
    <w:p w:rsidR="00440CB8" w:rsidRPr="00440CB8" w:rsidRDefault="00440CB8" w:rsidP="00440CB8">
      <w:pPr>
        <w:jc w:val="center"/>
        <w:rPr>
          <w:rFonts w:eastAsia="Courier New"/>
          <w:i/>
          <w:sz w:val="28"/>
          <w:szCs w:val="28"/>
          <w:u w:val="single"/>
        </w:rPr>
      </w:pPr>
      <w:r w:rsidRPr="00440CB8">
        <w:rPr>
          <w:i/>
          <w:color w:val="000000"/>
          <w:sz w:val="28"/>
          <w:szCs w:val="28"/>
          <w:u w:val="single"/>
        </w:rPr>
        <w:t>деятельность»</w:t>
      </w:r>
    </w:p>
    <w:p w:rsidR="00440CB8" w:rsidRPr="003A7141" w:rsidRDefault="00440CB8" w:rsidP="00440CB8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440CB8" w:rsidRPr="003A7141" w:rsidRDefault="00440CB8" w:rsidP="00440CB8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По разделу 03 00 «Национальная безопасность и правоохранительная деятельность» в бюджете </w:t>
      </w:r>
      <w:r>
        <w:rPr>
          <w:color w:val="000000"/>
          <w:sz w:val="28"/>
          <w:szCs w:val="28"/>
        </w:rPr>
        <w:t>Левокумского муниципального</w:t>
      </w:r>
      <w:r w:rsidRPr="003A7141">
        <w:rPr>
          <w:color w:val="000000"/>
          <w:sz w:val="28"/>
          <w:szCs w:val="28"/>
        </w:rPr>
        <w:t xml:space="preserve"> округа на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предусмотрены ассигнования в сумме </w:t>
      </w:r>
      <w:r>
        <w:rPr>
          <w:color w:val="000000"/>
          <w:sz w:val="28"/>
          <w:szCs w:val="28"/>
        </w:rPr>
        <w:t>6 201,44</w:t>
      </w:r>
      <w:r w:rsidRPr="003A7141">
        <w:rPr>
          <w:color w:val="000000"/>
          <w:sz w:val="28"/>
          <w:szCs w:val="28"/>
        </w:rPr>
        <w:t xml:space="preserve"> тыс. руб., кассовый расход составил </w:t>
      </w:r>
      <w:r>
        <w:rPr>
          <w:color w:val="000000"/>
          <w:sz w:val="28"/>
          <w:szCs w:val="28"/>
        </w:rPr>
        <w:t>6 152,14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99,2</w:t>
      </w:r>
      <w:r w:rsidRPr="003A7141">
        <w:rPr>
          <w:color w:val="000000"/>
          <w:sz w:val="28"/>
          <w:szCs w:val="28"/>
        </w:rPr>
        <w:t xml:space="preserve"> % от плановых назначений, из них: </w:t>
      </w:r>
    </w:p>
    <w:p w:rsidR="00440CB8" w:rsidRPr="003A7141" w:rsidRDefault="00440CB8" w:rsidP="00440CB8">
      <w:pPr>
        <w:numPr>
          <w:ilvl w:val="0"/>
          <w:numId w:val="31"/>
        </w:numPr>
        <w:pBdr>
          <w:top w:val="nil"/>
          <w:left w:val="nil"/>
          <w:bottom w:val="nil"/>
          <w:right w:val="nil"/>
        </w:pBdr>
        <w:ind w:left="1060"/>
        <w:jc w:val="both"/>
        <w:rPr>
          <w:rFonts w:eastAsia="Arial"/>
          <w:color w:val="000000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по защите населения и территории от чрезвычайных ситуаций природного и техногенного характера, гражданская оборона </w:t>
      </w:r>
      <w:r w:rsidRPr="00EC033F">
        <w:rPr>
          <w:color w:val="000000"/>
          <w:sz w:val="28"/>
          <w:szCs w:val="28"/>
        </w:rPr>
        <w:t xml:space="preserve">– </w:t>
      </w:r>
      <w:r w:rsidR="00EC033F" w:rsidRPr="00EC033F">
        <w:rPr>
          <w:bCs/>
          <w:sz w:val="28"/>
          <w:szCs w:val="28"/>
        </w:rPr>
        <w:t>5</w:t>
      </w:r>
      <w:r w:rsidR="00EC033F">
        <w:rPr>
          <w:bCs/>
          <w:sz w:val="28"/>
          <w:szCs w:val="28"/>
        </w:rPr>
        <w:t xml:space="preserve"> </w:t>
      </w:r>
      <w:r w:rsidR="00EC033F" w:rsidRPr="00EC033F">
        <w:rPr>
          <w:bCs/>
          <w:sz w:val="28"/>
          <w:szCs w:val="28"/>
        </w:rPr>
        <w:t>188,54</w:t>
      </w:r>
      <w:r w:rsidRPr="00EC033F">
        <w:rPr>
          <w:color w:val="000000"/>
          <w:sz w:val="28"/>
          <w:szCs w:val="28"/>
        </w:rPr>
        <w:t xml:space="preserve"> тыс</w:t>
      </w:r>
      <w:r w:rsidRPr="003A7141">
        <w:rPr>
          <w:color w:val="000000"/>
          <w:sz w:val="28"/>
          <w:szCs w:val="28"/>
        </w:rPr>
        <w:t>. руб., или 9</w:t>
      </w:r>
      <w:r w:rsidR="00EC033F">
        <w:rPr>
          <w:color w:val="000000"/>
          <w:sz w:val="28"/>
          <w:szCs w:val="28"/>
        </w:rPr>
        <w:t>9,1</w:t>
      </w:r>
      <w:r w:rsidRPr="003A7141">
        <w:rPr>
          <w:color w:val="000000"/>
          <w:sz w:val="28"/>
          <w:szCs w:val="28"/>
        </w:rPr>
        <w:t xml:space="preserve"> % от плана; </w:t>
      </w:r>
    </w:p>
    <w:p w:rsidR="00440CB8" w:rsidRPr="003A7141" w:rsidRDefault="00440CB8" w:rsidP="00440CB8">
      <w:pPr>
        <w:numPr>
          <w:ilvl w:val="0"/>
          <w:numId w:val="31"/>
        </w:numPr>
        <w:pBdr>
          <w:top w:val="nil"/>
          <w:left w:val="nil"/>
          <w:bottom w:val="nil"/>
          <w:right w:val="nil"/>
        </w:pBdr>
        <w:ind w:left="1060"/>
        <w:jc w:val="both"/>
        <w:rPr>
          <w:rFonts w:eastAsia="Arial"/>
          <w:color w:val="000000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на </w:t>
      </w:r>
      <w:r w:rsidRPr="00EC033F">
        <w:rPr>
          <w:color w:val="000000"/>
          <w:sz w:val="28"/>
          <w:szCs w:val="28"/>
        </w:rPr>
        <w:t xml:space="preserve">обеспечение </w:t>
      </w:r>
      <w:r w:rsidR="00EC033F">
        <w:rPr>
          <w:color w:val="000000"/>
          <w:sz w:val="28"/>
          <w:szCs w:val="28"/>
        </w:rPr>
        <w:t>м</w:t>
      </w:r>
      <w:r w:rsidR="00EC033F" w:rsidRPr="00EC033F">
        <w:rPr>
          <w:sz w:val="28"/>
          <w:szCs w:val="28"/>
        </w:rPr>
        <w:t>играционн</w:t>
      </w:r>
      <w:r w:rsidR="00EC033F">
        <w:rPr>
          <w:sz w:val="28"/>
          <w:szCs w:val="28"/>
        </w:rPr>
        <w:t xml:space="preserve">ой </w:t>
      </w:r>
      <w:r w:rsidR="00EC033F" w:rsidRPr="00EC033F">
        <w:rPr>
          <w:sz w:val="28"/>
          <w:szCs w:val="28"/>
        </w:rPr>
        <w:t>политики</w:t>
      </w:r>
      <w:r w:rsidR="00EC033F" w:rsidRPr="00EC033F">
        <w:rPr>
          <w:color w:val="000000"/>
          <w:sz w:val="28"/>
          <w:szCs w:val="28"/>
        </w:rPr>
        <w:t xml:space="preserve"> </w:t>
      </w:r>
      <w:r w:rsidRPr="00EC033F">
        <w:rPr>
          <w:color w:val="000000"/>
          <w:sz w:val="28"/>
          <w:szCs w:val="28"/>
        </w:rPr>
        <w:t xml:space="preserve">– </w:t>
      </w:r>
      <w:r w:rsidR="00EC033F" w:rsidRPr="00EC033F">
        <w:rPr>
          <w:bCs/>
          <w:sz w:val="28"/>
          <w:szCs w:val="28"/>
        </w:rPr>
        <w:t>963,60</w:t>
      </w:r>
      <w:r w:rsidR="00EC033F">
        <w:rPr>
          <w:bCs/>
          <w:sz w:val="28"/>
          <w:szCs w:val="28"/>
        </w:rPr>
        <w:t xml:space="preserve"> </w:t>
      </w:r>
      <w:r w:rsidRPr="00EC033F">
        <w:rPr>
          <w:color w:val="000000"/>
          <w:sz w:val="28"/>
          <w:szCs w:val="28"/>
        </w:rPr>
        <w:t>тыс. руб</w:t>
      </w:r>
      <w:r w:rsidRPr="003A7141">
        <w:rPr>
          <w:color w:val="000000"/>
          <w:sz w:val="28"/>
          <w:szCs w:val="28"/>
        </w:rPr>
        <w:t xml:space="preserve">., или </w:t>
      </w:r>
      <w:r w:rsidR="00EC033F">
        <w:rPr>
          <w:color w:val="000000"/>
          <w:sz w:val="28"/>
          <w:szCs w:val="28"/>
        </w:rPr>
        <w:t>100</w:t>
      </w:r>
      <w:r w:rsidRPr="003A7141">
        <w:rPr>
          <w:color w:val="000000"/>
          <w:sz w:val="28"/>
          <w:szCs w:val="28"/>
        </w:rPr>
        <w:t xml:space="preserve"> % от плана. </w:t>
      </w:r>
    </w:p>
    <w:p w:rsidR="009B7849" w:rsidRDefault="009B7849" w:rsidP="009B7849">
      <w:pPr>
        <w:pStyle w:val="31"/>
        <w:ind w:right="174" w:firstLine="0"/>
        <w:outlineLvl w:val="9"/>
        <w:rPr>
          <w:rFonts w:ascii="Arial" w:hAnsi="Arial" w:cs="Arial"/>
          <w:b/>
          <w:bCs w:val="0"/>
          <w:color w:val="FF0000"/>
          <w:spacing w:val="-1"/>
          <w:sz w:val="28"/>
          <w:szCs w:val="28"/>
        </w:rPr>
      </w:pPr>
    </w:p>
    <w:p w:rsidR="002B2109" w:rsidRDefault="002B2109" w:rsidP="009B7849">
      <w:pPr>
        <w:pStyle w:val="31"/>
        <w:ind w:right="174" w:firstLine="0"/>
        <w:outlineLvl w:val="9"/>
        <w:rPr>
          <w:rFonts w:ascii="Arial" w:hAnsi="Arial" w:cs="Arial"/>
          <w:b/>
          <w:bCs w:val="0"/>
          <w:color w:val="FF0000"/>
          <w:spacing w:val="-1"/>
          <w:sz w:val="28"/>
          <w:szCs w:val="28"/>
        </w:rPr>
      </w:pPr>
    </w:p>
    <w:p w:rsidR="002B2109" w:rsidRPr="002B2109" w:rsidRDefault="002B2109" w:rsidP="002B2109">
      <w:pPr>
        <w:jc w:val="center"/>
        <w:rPr>
          <w:rFonts w:eastAsia="Courier New"/>
          <w:i/>
          <w:sz w:val="28"/>
          <w:szCs w:val="28"/>
          <w:u w:val="single"/>
        </w:rPr>
      </w:pPr>
      <w:r w:rsidRPr="002B2109">
        <w:rPr>
          <w:i/>
          <w:color w:val="000000"/>
          <w:sz w:val="28"/>
          <w:szCs w:val="28"/>
          <w:u w:val="single"/>
        </w:rPr>
        <w:lastRenderedPageBreak/>
        <w:t>Раздел 0400 «Национальная экономика»</w:t>
      </w:r>
    </w:p>
    <w:p w:rsidR="002B2109" w:rsidRPr="003A7141" w:rsidRDefault="002B2109" w:rsidP="002B2109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2B2109" w:rsidRPr="003A7141" w:rsidRDefault="002B2109" w:rsidP="002B2109">
      <w:pPr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По разделу 04 00 «Национальная экономика» в бюджете округа на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предусмотрены ассигнования в сумме </w:t>
      </w:r>
      <w:r>
        <w:rPr>
          <w:color w:val="000000"/>
          <w:sz w:val="28"/>
          <w:szCs w:val="28"/>
        </w:rPr>
        <w:t>151 518,63</w:t>
      </w:r>
      <w:r w:rsidRPr="003A7141">
        <w:rPr>
          <w:color w:val="000000"/>
          <w:sz w:val="28"/>
          <w:szCs w:val="28"/>
        </w:rPr>
        <w:t xml:space="preserve"> тыс. руб., кассовый расход составил </w:t>
      </w:r>
      <w:r>
        <w:rPr>
          <w:color w:val="000000"/>
          <w:sz w:val="28"/>
          <w:szCs w:val="28"/>
        </w:rPr>
        <w:t>86 998,31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57,4</w:t>
      </w:r>
      <w:r w:rsidRPr="003A7141">
        <w:rPr>
          <w:color w:val="000000"/>
          <w:sz w:val="28"/>
          <w:szCs w:val="28"/>
        </w:rPr>
        <w:t xml:space="preserve"> % от плановых назначений.</w:t>
      </w:r>
    </w:p>
    <w:p w:rsidR="002B2109" w:rsidRDefault="002B2109" w:rsidP="009B7849">
      <w:pPr>
        <w:pStyle w:val="31"/>
        <w:ind w:right="174" w:firstLine="0"/>
        <w:outlineLvl w:val="9"/>
        <w:rPr>
          <w:rFonts w:ascii="Arial" w:hAnsi="Arial" w:cs="Arial"/>
          <w:b/>
          <w:bCs w:val="0"/>
          <w:color w:val="FF0000"/>
          <w:spacing w:val="-1"/>
          <w:sz w:val="28"/>
          <w:szCs w:val="28"/>
        </w:rPr>
      </w:pPr>
    </w:p>
    <w:p w:rsidR="002B2109" w:rsidRPr="002B2109" w:rsidRDefault="002B2109" w:rsidP="002B2109">
      <w:pPr>
        <w:jc w:val="center"/>
        <w:rPr>
          <w:rFonts w:eastAsia="Courier New"/>
          <w:i/>
          <w:sz w:val="28"/>
          <w:szCs w:val="28"/>
          <w:u w:val="single"/>
        </w:rPr>
      </w:pPr>
      <w:r w:rsidRPr="002B2109">
        <w:rPr>
          <w:i/>
          <w:color w:val="000000"/>
          <w:sz w:val="28"/>
          <w:szCs w:val="28"/>
          <w:u w:val="single"/>
        </w:rPr>
        <w:t>Раздел 05 00 «Жилищно-коммунальное хозяйство»</w:t>
      </w:r>
    </w:p>
    <w:p w:rsidR="002B2109" w:rsidRPr="003A7141" w:rsidRDefault="002B2109" w:rsidP="002B2109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2B2109" w:rsidRPr="003A7141" w:rsidRDefault="002B2109" w:rsidP="002B2109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По разделу 05 00 «Жилищно-коммунальное хозяйство» в бюджете округа на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предусмотрены ассигнования в сумме </w:t>
      </w:r>
      <w:r>
        <w:rPr>
          <w:color w:val="000000"/>
          <w:sz w:val="28"/>
          <w:szCs w:val="28"/>
        </w:rPr>
        <w:t>147 983,20</w:t>
      </w:r>
      <w:r w:rsidRPr="003A7141">
        <w:rPr>
          <w:color w:val="000000"/>
          <w:sz w:val="28"/>
          <w:szCs w:val="28"/>
        </w:rPr>
        <w:t xml:space="preserve"> тыс. руб., кассовый расход составил </w:t>
      </w:r>
      <w:r>
        <w:rPr>
          <w:color w:val="000000"/>
          <w:sz w:val="28"/>
          <w:szCs w:val="28"/>
        </w:rPr>
        <w:t>135 997,26</w:t>
      </w:r>
      <w:r w:rsidRPr="003A7141">
        <w:rPr>
          <w:color w:val="000000"/>
          <w:sz w:val="28"/>
          <w:szCs w:val="28"/>
        </w:rPr>
        <w:t xml:space="preserve"> тыс. руб., или </w:t>
      </w:r>
      <w:r w:rsidR="00680D1F">
        <w:rPr>
          <w:color w:val="000000"/>
          <w:sz w:val="28"/>
          <w:szCs w:val="28"/>
        </w:rPr>
        <w:t>91,9</w:t>
      </w:r>
      <w:r w:rsidRPr="003A7141">
        <w:rPr>
          <w:color w:val="000000"/>
          <w:sz w:val="28"/>
          <w:szCs w:val="28"/>
        </w:rPr>
        <w:t xml:space="preserve"> </w:t>
      </w:r>
      <w:proofErr w:type="gramStart"/>
      <w:r w:rsidRPr="003A7141">
        <w:rPr>
          <w:color w:val="000000"/>
          <w:sz w:val="28"/>
          <w:szCs w:val="28"/>
        </w:rPr>
        <w:t>% .</w:t>
      </w:r>
      <w:proofErr w:type="gramEnd"/>
    </w:p>
    <w:p w:rsidR="002B2109" w:rsidRDefault="002B2109" w:rsidP="009B7849">
      <w:pPr>
        <w:pStyle w:val="31"/>
        <w:ind w:right="174" w:firstLine="0"/>
        <w:outlineLvl w:val="9"/>
        <w:rPr>
          <w:rFonts w:ascii="Arial" w:hAnsi="Arial" w:cs="Arial"/>
          <w:b/>
          <w:bCs w:val="0"/>
          <w:color w:val="FF0000"/>
          <w:spacing w:val="-1"/>
          <w:sz w:val="28"/>
          <w:szCs w:val="28"/>
        </w:rPr>
      </w:pPr>
    </w:p>
    <w:p w:rsidR="002B2109" w:rsidRPr="00CF0158" w:rsidRDefault="002B2109" w:rsidP="009B7849">
      <w:pPr>
        <w:pStyle w:val="31"/>
        <w:ind w:right="174" w:firstLine="0"/>
        <w:outlineLvl w:val="9"/>
        <w:rPr>
          <w:rFonts w:ascii="Arial" w:hAnsi="Arial" w:cs="Arial"/>
          <w:b/>
          <w:bCs w:val="0"/>
          <w:color w:val="FF0000"/>
          <w:spacing w:val="-1"/>
          <w:sz w:val="28"/>
          <w:szCs w:val="28"/>
        </w:rPr>
      </w:pPr>
    </w:p>
    <w:p w:rsidR="005E6534" w:rsidRPr="005E6534" w:rsidRDefault="00EB69C2" w:rsidP="005E6534">
      <w:pPr>
        <w:jc w:val="center"/>
        <w:rPr>
          <w:rFonts w:eastAsia="Courier New"/>
          <w:i/>
          <w:sz w:val="28"/>
          <w:szCs w:val="28"/>
          <w:u w:val="single"/>
        </w:rPr>
      </w:pPr>
      <w:proofErr w:type="gramStart"/>
      <w:r>
        <w:rPr>
          <w:i/>
          <w:color w:val="000000"/>
          <w:sz w:val="28"/>
          <w:szCs w:val="28"/>
          <w:u w:val="single"/>
        </w:rPr>
        <w:t xml:space="preserve">Раздел </w:t>
      </w:r>
      <w:r w:rsidR="005E6534" w:rsidRPr="005E6534">
        <w:rPr>
          <w:i/>
          <w:color w:val="000000"/>
          <w:sz w:val="28"/>
          <w:szCs w:val="28"/>
          <w:u w:val="single"/>
        </w:rPr>
        <w:t xml:space="preserve"> 07</w:t>
      </w:r>
      <w:proofErr w:type="gramEnd"/>
      <w:r w:rsidR="005E6534" w:rsidRPr="005E6534">
        <w:rPr>
          <w:i/>
          <w:color w:val="000000"/>
          <w:sz w:val="28"/>
          <w:szCs w:val="28"/>
          <w:u w:val="single"/>
        </w:rPr>
        <w:t xml:space="preserve"> 00 «Образование»</w:t>
      </w:r>
    </w:p>
    <w:p w:rsidR="005E6534" w:rsidRPr="003A7141" w:rsidRDefault="005E6534" w:rsidP="005E6534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5E6534" w:rsidRPr="003A7141" w:rsidRDefault="005E6534" w:rsidP="005E6534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данному разделу</w:t>
      </w:r>
      <w:r w:rsidRPr="003A7141">
        <w:rPr>
          <w:color w:val="000000"/>
          <w:sz w:val="28"/>
          <w:szCs w:val="28"/>
        </w:rPr>
        <w:t xml:space="preserve"> в бюджете округа на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предусмотрены ассигнования в сумме </w:t>
      </w:r>
      <w:r>
        <w:rPr>
          <w:color w:val="000000"/>
          <w:sz w:val="28"/>
          <w:szCs w:val="28"/>
        </w:rPr>
        <w:t>740 836,35</w:t>
      </w:r>
      <w:r w:rsidRPr="003A7141">
        <w:rPr>
          <w:color w:val="000000"/>
          <w:sz w:val="28"/>
          <w:szCs w:val="28"/>
        </w:rPr>
        <w:t xml:space="preserve"> тыс. руб., кассовый расход составил </w:t>
      </w:r>
      <w:r>
        <w:rPr>
          <w:color w:val="000000"/>
          <w:sz w:val="28"/>
          <w:szCs w:val="28"/>
        </w:rPr>
        <w:t>734 322,92</w:t>
      </w:r>
      <w:r w:rsidRPr="003A7141">
        <w:rPr>
          <w:color w:val="000000"/>
          <w:sz w:val="28"/>
          <w:szCs w:val="28"/>
        </w:rPr>
        <w:t xml:space="preserve"> тыс. руб., или </w:t>
      </w:r>
      <w:r>
        <w:rPr>
          <w:color w:val="000000"/>
          <w:sz w:val="28"/>
          <w:szCs w:val="28"/>
        </w:rPr>
        <w:t>99,1</w:t>
      </w:r>
      <w:r w:rsidRPr="003A7141">
        <w:rPr>
          <w:color w:val="000000"/>
          <w:sz w:val="28"/>
          <w:szCs w:val="28"/>
        </w:rPr>
        <w:t xml:space="preserve"> %. </w:t>
      </w:r>
    </w:p>
    <w:p w:rsidR="005E6534" w:rsidRPr="005E6534" w:rsidRDefault="005E6534" w:rsidP="005E6534">
      <w:pPr>
        <w:pStyle w:val="31"/>
        <w:ind w:right="174"/>
        <w:outlineLvl w:val="9"/>
        <w:rPr>
          <w:bCs w:val="0"/>
          <w:spacing w:val="-1"/>
          <w:sz w:val="28"/>
          <w:szCs w:val="28"/>
        </w:rPr>
      </w:pPr>
      <w:r w:rsidRPr="005E6534">
        <w:rPr>
          <w:bCs w:val="0"/>
          <w:spacing w:val="-1"/>
          <w:sz w:val="28"/>
          <w:szCs w:val="28"/>
        </w:rPr>
        <w:t>Расходы по данному направлению включают финансовое обеспечение деятельности учреждений дошкольного, дополнительного, общего образования, а также реализацию мероприятий ведомственных целевых программ в секторе образования.</w:t>
      </w:r>
    </w:p>
    <w:p w:rsidR="00680D1F" w:rsidRDefault="00680D1F" w:rsidP="009B7849">
      <w:pPr>
        <w:pStyle w:val="31"/>
        <w:ind w:right="174"/>
        <w:outlineLvl w:val="9"/>
        <w:rPr>
          <w:rFonts w:ascii="Arial" w:hAnsi="Arial" w:cs="Arial"/>
          <w:b/>
          <w:bCs w:val="0"/>
          <w:spacing w:val="-1"/>
          <w:sz w:val="28"/>
          <w:szCs w:val="28"/>
        </w:rPr>
      </w:pPr>
    </w:p>
    <w:p w:rsidR="00680D1F" w:rsidRDefault="00680D1F" w:rsidP="009B7849">
      <w:pPr>
        <w:pStyle w:val="31"/>
        <w:ind w:right="174"/>
        <w:outlineLvl w:val="9"/>
        <w:rPr>
          <w:rFonts w:ascii="Arial" w:hAnsi="Arial" w:cs="Arial"/>
          <w:b/>
          <w:bCs w:val="0"/>
          <w:spacing w:val="-1"/>
          <w:sz w:val="28"/>
          <w:szCs w:val="28"/>
        </w:rPr>
      </w:pPr>
    </w:p>
    <w:p w:rsidR="00486DF4" w:rsidRPr="00486DF4" w:rsidRDefault="00486DF4" w:rsidP="00486DF4">
      <w:pPr>
        <w:jc w:val="center"/>
        <w:rPr>
          <w:rFonts w:eastAsia="Courier New"/>
          <w:i/>
          <w:sz w:val="28"/>
          <w:szCs w:val="28"/>
          <w:u w:val="single"/>
        </w:rPr>
      </w:pPr>
      <w:r w:rsidRPr="00486DF4">
        <w:rPr>
          <w:i/>
          <w:color w:val="000000"/>
          <w:sz w:val="28"/>
          <w:szCs w:val="28"/>
          <w:u w:val="single"/>
        </w:rPr>
        <w:t>Раздел 0800 «Культура, кинематография»</w:t>
      </w:r>
    </w:p>
    <w:p w:rsidR="00486DF4" w:rsidRPr="003A7141" w:rsidRDefault="00486DF4" w:rsidP="00486DF4">
      <w:pPr>
        <w:jc w:val="center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</w:p>
    <w:p w:rsidR="00486DF4" w:rsidRPr="003A7141" w:rsidRDefault="00486DF4" w:rsidP="00486DF4">
      <w:pPr>
        <w:ind w:firstLine="700"/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 xml:space="preserve">По разделу 0800 «Культура» в бюджете </w:t>
      </w:r>
      <w:r>
        <w:rPr>
          <w:color w:val="000000"/>
          <w:sz w:val="28"/>
          <w:szCs w:val="28"/>
        </w:rPr>
        <w:t>муниципального</w:t>
      </w:r>
      <w:r w:rsidRPr="003A7141">
        <w:rPr>
          <w:color w:val="000000"/>
          <w:sz w:val="28"/>
          <w:szCs w:val="28"/>
        </w:rPr>
        <w:t xml:space="preserve"> округа на 20</w:t>
      </w:r>
      <w:r>
        <w:rPr>
          <w:color w:val="000000"/>
          <w:sz w:val="28"/>
          <w:szCs w:val="28"/>
        </w:rPr>
        <w:t>22</w:t>
      </w:r>
      <w:r w:rsidRPr="003A7141">
        <w:rPr>
          <w:color w:val="000000"/>
          <w:sz w:val="28"/>
          <w:szCs w:val="28"/>
        </w:rPr>
        <w:t xml:space="preserve"> год предусмотрены ассигнования в сумме </w:t>
      </w:r>
      <w:r>
        <w:rPr>
          <w:color w:val="000000"/>
          <w:sz w:val="28"/>
          <w:szCs w:val="28"/>
        </w:rPr>
        <w:t>116 486,07</w:t>
      </w:r>
      <w:r w:rsidRPr="003A7141">
        <w:rPr>
          <w:color w:val="000000"/>
          <w:sz w:val="28"/>
          <w:szCs w:val="28"/>
        </w:rPr>
        <w:t xml:space="preserve"> тыс. руб., кассовый расход составил </w:t>
      </w:r>
      <w:r>
        <w:rPr>
          <w:color w:val="000000"/>
          <w:sz w:val="28"/>
          <w:szCs w:val="28"/>
        </w:rPr>
        <w:t>116 363,71</w:t>
      </w:r>
      <w:r w:rsidRPr="003A7141">
        <w:rPr>
          <w:color w:val="000000"/>
          <w:sz w:val="28"/>
          <w:szCs w:val="28"/>
        </w:rPr>
        <w:t xml:space="preserve"> тыс. руб. или </w:t>
      </w:r>
      <w:r>
        <w:rPr>
          <w:color w:val="000000"/>
          <w:sz w:val="28"/>
          <w:szCs w:val="28"/>
        </w:rPr>
        <w:t>99,9</w:t>
      </w:r>
      <w:r w:rsidRPr="003A7141">
        <w:rPr>
          <w:color w:val="000000"/>
          <w:sz w:val="28"/>
          <w:szCs w:val="28"/>
        </w:rPr>
        <w:t xml:space="preserve"> % от плановых назначений.</w:t>
      </w:r>
    </w:p>
    <w:p w:rsidR="00680D1F" w:rsidRDefault="00680D1F" w:rsidP="009B7849">
      <w:pPr>
        <w:pStyle w:val="31"/>
        <w:ind w:right="174"/>
        <w:outlineLvl w:val="9"/>
        <w:rPr>
          <w:rFonts w:ascii="Arial" w:hAnsi="Arial" w:cs="Arial"/>
          <w:b/>
          <w:bCs w:val="0"/>
          <w:spacing w:val="-1"/>
          <w:sz w:val="28"/>
          <w:szCs w:val="28"/>
        </w:rPr>
      </w:pPr>
    </w:p>
    <w:p w:rsidR="00680D1F" w:rsidRDefault="00680D1F" w:rsidP="009B7849">
      <w:pPr>
        <w:pStyle w:val="31"/>
        <w:ind w:right="174"/>
        <w:outlineLvl w:val="9"/>
        <w:rPr>
          <w:rFonts w:ascii="Arial" w:hAnsi="Arial" w:cs="Arial"/>
          <w:b/>
          <w:bCs w:val="0"/>
          <w:spacing w:val="-1"/>
          <w:sz w:val="28"/>
          <w:szCs w:val="28"/>
        </w:rPr>
      </w:pPr>
    </w:p>
    <w:p w:rsidR="00463414" w:rsidRDefault="00463414" w:rsidP="00463414">
      <w:pPr>
        <w:jc w:val="center"/>
        <w:rPr>
          <w:i/>
          <w:color w:val="000000"/>
          <w:sz w:val="28"/>
          <w:szCs w:val="28"/>
          <w:u w:val="single"/>
        </w:rPr>
      </w:pPr>
      <w:r w:rsidRPr="00463414">
        <w:rPr>
          <w:i/>
          <w:color w:val="000000"/>
          <w:sz w:val="28"/>
          <w:szCs w:val="28"/>
          <w:u w:val="single"/>
        </w:rPr>
        <w:t xml:space="preserve">Раздел 1000 «Социальная </w:t>
      </w:r>
      <w:proofErr w:type="gramStart"/>
      <w:r w:rsidRPr="00463414">
        <w:rPr>
          <w:i/>
          <w:color w:val="000000"/>
          <w:sz w:val="28"/>
          <w:szCs w:val="28"/>
          <w:u w:val="single"/>
        </w:rPr>
        <w:t>политика »</w:t>
      </w:r>
      <w:proofErr w:type="gramEnd"/>
    </w:p>
    <w:p w:rsidR="00463414" w:rsidRPr="00463414" w:rsidRDefault="00463414" w:rsidP="00463414">
      <w:pPr>
        <w:jc w:val="center"/>
        <w:rPr>
          <w:rFonts w:eastAsia="Courier New"/>
          <w:i/>
          <w:sz w:val="28"/>
          <w:szCs w:val="28"/>
          <w:u w:val="single"/>
        </w:rPr>
      </w:pPr>
    </w:p>
    <w:p w:rsidR="00463414" w:rsidRPr="00463414" w:rsidRDefault="00463414" w:rsidP="00463414">
      <w:pPr>
        <w:jc w:val="both"/>
        <w:rPr>
          <w:rFonts w:eastAsia="Courier New"/>
          <w:sz w:val="28"/>
          <w:szCs w:val="28"/>
        </w:rPr>
      </w:pPr>
      <w:r w:rsidRPr="003A7141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</w:t>
      </w:r>
      <w:r w:rsidRPr="00C04906">
        <w:rPr>
          <w:sz w:val="28"/>
          <w:szCs w:val="28"/>
        </w:rPr>
        <w:t xml:space="preserve">На социальные расходы направлено </w:t>
      </w:r>
      <w:r>
        <w:rPr>
          <w:bCs/>
          <w:sz w:val="28"/>
          <w:szCs w:val="28"/>
        </w:rPr>
        <w:t>502 691,09 тыс</w:t>
      </w:r>
      <w:r w:rsidRPr="00C04906">
        <w:rPr>
          <w:bCs/>
          <w:sz w:val="28"/>
          <w:szCs w:val="28"/>
        </w:rPr>
        <w:t>. рублей</w:t>
      </w:r>
      <w:r w:rsidRPr="00C04906">
        <w:rPr>
          <w:sz w:val="28"/>
          <w:szCs w:val="28"/>
        </w:rPr>
        <w:t xml:space="preserve">. при плане </w:t>
      </w:r>
      <w:r>
        <w:rPr>
          <w:bCs/>
          <w:sz w:val="28"/>
          <w:szCs w:val="28"/>
        </w:rPr>
        <w:t>504 861,88 тыс</w:t>
      </w:r>
      <w:r w:rsidRPr="00C04906">
        <w:rPr>
          <w:bCs/>
          <w:sz w:val="28"/>
          <w:szCs w:val="28"/>
        </w:rPr>
        <w:t>.</w:t>
      </w:r>
      <w:r w:rsidRPr="00C04906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или 99,6 процента от плана.            </w:t>
      </w:r>
    </w:p>
    <w:p w:rsidR="009B7849" w:rsidRPr="00CF0158" w:rsidRDefault="009B7849" w:rsidP="00463414">
      <w:pPr>
        <w:tabs>
          <w:tab w:val="left" w:pos="0"/>
        </w:tabs>
        <w:jc w:val="both"/>
        <w:rPr>
          <w:rFonts w:ascii="Arial" w:hAnsi="Arial" w:cs="Arial"/>
          <w:i/>
          <w:color w:val="FF0000"/>
          <w:sz w:val="28"/>
          <w:szCs w:val="28"/>
        </w:rPr>
      </w:pPr>
    </w:p>
    <w:p w:rsidR="009B7849" w:rsidRPr="00CF0158" w:rsidRDefault="009B7849" w:rsidP="009B7849">
      <w:pPr>
        <w:jc w:val="both"/>
        <w:rPr>
          <w:rFonts w:ascii="Arial" w:hAnsi="Arial" w:cs="Arial"/>
          <w:color w:val="FF0000"/>
          <w:sz w:val="28"/>
          <w:szCs w:val="28"/>
        </w:rPr>
      </w:pPr>
    </w:p>
    <w:p w:rsidR="00463414" w:rsidRPr="00463414" w:rsidRDefault="00463414" w:rsidP="00463414">
      <w:pPr>
        <w:jc w:val="center"/>
        <w:rPr>
          <w:rFonts w:eastAsia="Courier New"/>
          <w:i/>
          <w:sz w:val="28"/>
          <w:szCs w:val="28"/>
          <w:u w:val="single"/>
        </w:rPr>
      </w:pPr>
      <w:r w:rsidRPr="00463414">
        <w:rPr>
          <w:i/>
          <w:color w:val="000000"/>
          <w:sz w:val="28"/>
          <w:szCs w:val="28"/>
          <w:u w:val="single"/>
        </w:rPr>
        <w:t>Раздел 11 00 «Физическая культура и спорт»</w:t>
      </w:r>
    </w:p>
    <w:p w:rsidR="009B7849" w:rsidRPr="00463414" w:rsidRDefault="009B7849" w:rsidP="009B7849">
      <w:pPr>
        <w:ind w:firstLine="900"/>
        <w:jc w:val="both"/>
        <w:rPr>
          <w:rFonts w:ascii="Arial" w:hAnsi="Arial" w:cs="Arial"/>
          <w:i/>
          <w:color w:val="FF0000"/>
          <w:sz w:val="28"/>
          <w:szCs w:val="28"/>
          <w:u w:val="single"/>
        </w:rPr>
      </w:pPr>
    </w:p>
    <w:p w:rsidR="00463414" w:rsidRPr="00271B2D" w:rsidRDefault="00463414" w:rsidP="00463414">
      <w:pPr>
        <w:pStyle w:val="21"/>
        <w:ind w:firstLine="709"/>
        <w:rPr>
          <w:sz w:val="28"/>
          <w:szCs w:val="28"/>
        </w:rPr>
      </w:pPr>
      <w:r w:rsidRPr="00463414">
        <w:rPr>
          <w:bCs/>
          <w:sz w:val="28"/>
          <w:szCs w:val="28"/>
        </w:rPr>
        <w:t>Расходы на физическую культуру</w:t>
      </w:r>
      <w:r w:rsidRPr="00463414">
        <w:rPr>
          <w:sz w:val="28"/>
          <w:szCs w:val="28"/>
        </w:rPr>
        <w:t xml:space="preserve"> </w:t>
      </w:r>
      <w:r w:rsidRPr="00463414">
        <w:rPr>
          <w:bCs/>
          <w:sz w:val="28"/>
          <w:szCs w:val="28"/>
        </w:rPr>
        <w:t>и спорт</w:t>
      </w:r>
      <w:r w:rsidRPr="00463414">
        <w:rPr>
          <w:sz w:val="28"/>
          <w:szCs w:val="28"/>
        </w:rPr>
        <w:t xml:space="preserve"> освоены</w:t>
      </w:r>
      <w:r w:rsidRPr="00271B2D">
        <w:rPr>
          <w:sz w:val="28"/>
          <w:szCs w:val="28"/>
        </w:rPr>
        <w:t xml:space="preserve"> на </w:t>
      </w:r>
      <w:r>
        <w:rPr>
          <w:sz w:val="28"/>
          <w:szCs w:val="28"/>
        </w:rPr>
        <w:t>97,5</w:t>
      </w:r>
      <w:r w:rsidRPr="00271B2D">
        <w:rPr>
          <w:sz w:val="28"/>
          <w:szCs w:val="28"/>
        </w:rPr>
        <w:t xml:space="preserve">% в сумме </w:t>
      </w:r>
      <w:r>
        <w:rPr>
          <w:sz w:val="28"/>
          <w:szCs w:val="28"/>
        </w:rPr>
        <w:t>7 130,72</w:t>
      </w:r>
      <w:r w:rsidRPr="00271B2D">
        <w:rPr>
          <w:sz w:val="28"/>
          <w:szCs w:val="28"/>
        </w:rPr>
        <w:t xml:space="preserve"> </w:t>
      </w:r>
      <w:proofErr w:type="spellStart"/>
      <w:proofErr w:type="gramStart"/>
      <w:r w:rsidRPr="00271B2D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proofErr w:type="spellEnd"/>
      <w:proofErr w:type="gramEnd"/>
      <w:r w:rsidRPr="00271B2D">
        <w:rPr>
          <w:sz w:val="28"/>
          <w:szCs w:val="28"/>
        </w:rPr>
        <w:t xml:space="preserve"> при уточненном плане </w:t>
      </w:r>
      <w:r>
        <w:rPr>
          <w:sz w:val="28"/>
          <w:szCs w:val="28"/>
        </w:rPr>
        <w:t>7 313,82</w:t>
      </w:r>
      <w:r w:rsidRPr="00271B2D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  <w:r w:rsidRPr="00271B2D">
        <w:rPr>
          <w:sz w:val="28"/>
          <w:szCs w:val="28"/>
        </w:rPr>
        <w:t xml:space="preserve"> </w:t>
      </w:r>
    </w:p>
    <w:p w:rsidR="00463414" w:rsidRPr="00271B2D" w:rsidRDefault="00463414" w:rsidP="00463414">
      <w:pPr>
        <w:pStyle w:val="a3"/>
        <w:jc w:val="center"/>
        <w:rPr>
          <w:i/>
          <w:sz w:val="28"/>
          <w:szCs w:val="28"/>
        </w:rPr>
      </w:pPr>
    </w:p>
    <w:p w:rsidR="00463414" w:rsidRPr="00463414" w:rsidRDefault="00463414" w:rsidP="00463414">
      <w:pPr>
        <w:pStyle w:val="a3"/>
        <w:jc w:val="center"/>
        <w:rPr>
          <w:i/>
          <w:sz w:val="28"/>
          <w:szCs w:val="28"/>
          <w:u w:val="single"/>
        </w:rPr>
      </w:pPr>
      <w:r w:rsidRPr="00463414">
        <w:rPr>
          <w:i/>
          <w:sz w:val="28"/>
          <w:szCs w:val="28"/>
          <w:u w:val="single"/>
        </w:rPr>
        <w:t>О долговой политике</w:t>
      </w:r>
    </w:p>
    <w:p w:rsidR="00463414" w:rsidRPr="00271B2D" w:rsidRDefault="00463414" w:rsidP="00463414">
      <w:pPr>
        <w:pStyle w:val="a3"/>
        <w:jc w:val="center"/>
        <w:rPr>
          <w:i/>
          <w:sz w:val="28"/>
          <w:szCs w:val="28"/>
        </w:rPr>
      </w:pP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В 20</w:t>
      </w:r>
      <w:r>
        <w:rPr>
          <w:sz w:val="28"/>
          <w:szCs w:val="28"/>
        </w:rPr>
        <w:t>22 году</w:t>
      </w:r>
      <w:r w:rsidRPr="00271B2D">
        <w:rPr>
          <w:sz w:val="28"/>
          <w:szCs w:val="28"/>
        </w:rPr>
        <w:t xml:space="preserve"> долговая политика в области управления муниципальным долгом строилась на недопущении образования муниципального долга.</w:t>
      </w: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 xml:space="preserve">Муниципальные гарантии за счет бюджета </w:t>
      </w:r>
      <w:r>
        <w:rPr>
          <w:sz w:val="28"/>
          <w:szCs w:val="28"/>
        </w:rPr>
        <w:t xml:space="preserve">Левокумского </w:t>
      </w:r>
      <w:r w:rsidRPr="00271B2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в 20</w:t>
      </w:r>
      <w:r>
        <w:rPr>
          <w:sz w:val="28"/>
          <w:szCs w:val="28"/>
        </w:rPr>
        <w:t>22 году</w:t>
      </w:r>
      <w:r w:rsidRPr="00271B2D">
        <w:rPr>
          <w:sz w:val="28"/>
          <w:szCs w:val="28"/>
        </w:rPr>
        <w:t xml:space="preserve"> не предоставлялись. </w:t>
      </w: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lastRenderedPageBreak/>
        <w:t>Муниципальные заимствования в бюджет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Левокумского </w:t>
      </w:r>
      <w:r w:rsidRPr="00271B2D">
        <w:rPr>
          <w:sz w:val="28"/>
          <w:szCs w:val="28"/>
        </w:rPr>
        <w:t xml:space="preserve"> муниципального</w:t>
      </w:r>
      <w:proofErr w:type="gramEnd"/>
      <w:r w:rsidRPr="00271B2D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не производились.</w:t>
      </w: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  <w:r w:rsidRPr="00271B2D">
        <w:rPr>
          <w:sz w:val="28"/>
          <w:szCs w:val="28"/>
        </w:rPr>
        <w:t>По состоянию на 01.0</w:t>
      </w:r>
      <w:r>
        <w:rPr>
          <w:sz w:val="28"/>
          <w:szCs w:val="28"/>
        </w:rPr>
        <w:t>1</w:t>
      </w:r>
      <w:r w:rsidRPr="00271B2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71B2D">
        <w:rPr>
          <w:sz w:val="28"/>
          <w:szCs w:val="28"/>
        </w:rPr>
        <w:t xml:space="preserve"> г. по </w:t>
      </w:r>
      <w:r>
        <w:rPr>
          <w:sz w:val="28"/>
          <w:szCs w:val="28"/>
        </w:rPr>
        <w:t>Левокумскому</w:t>
      </w:r>
      <w:r w:rsidRPr="00271B2D">
        <w:rPr>
          <w:sz w:val="28"/>
          <w:szCs w:val="28"/>
        </w:rPr>
        <w:t xml:space="preserve"> муниципальному </w:t>
      </w:r>
      <w:r>
        <w:rPr>
          <w:sz w:val="28"/>
          <w:szCs w:val="28"/>
        </w:rPr>
        <w:t xml:space="preserve">округу </w:t>
      </w:r>
      <w:r w:rsidRPr="00271B2D">
        <w:rPr>
          <w:sz w:val="28"/>
          <w:szCs w:val="28"/>
        </w:rPr>
        <w:t xml:space="preserve">муниципального долга нет. </w:t>
      </w: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</w:p>
    <w:p w:rsidR="00463414" w:rsidRPr="00271B2D" w:rsidRDefault="00463414" w:rsidP="00463414">
      <w:pPr>
        <w:ind w:firstLine="540"/>
        <w:jc w:val="center"/>
        <w:rPr>
          <w:i/>
          <w:sz w:val="28"/>
          <w:szCs w:val="28"/>
          <w:u w:val="single"/>
        </w:rPr>
      </w:pPr>
    </w:p>
    <w:p w:rsidR="00463414" w:rsidRPr="00271B2D" w:rsidRDefault="00463414" w:rsidP="00463414">
      <w:pPr>
        <w:ind w:firstLine="540"/>
        <w:jc w:val="center"/>
        <w:rPr>
          <w:i/>
          <w:sz w:val="28"/>
          <w:szCs w:val="28"/>
          <w:u w:val="single"/>
        </w:rPr>
      </w:pPr>
      <w:r w:rsidRPr="00271B2D">
        <w:rPr>
          <w:i/>
          <w:sz w:val="28"/>
          <w:szCs w:val="28"/>
          <w:u w:val="single"/>
        </w:rPr>
        <w:t>Резервный фонд</w:t>
      </w:r>
    </w:p>
    <w:p w:rsidR="00463414" w:rsidRPr="00271B2D" w:rsidRDefault="00463414" w:rsidP="00463414">
      <w:pPr>
        <w:ind w:firstLine="540"/>
        <w:jc w:val="center"/>
        <w:rPr>
          <w:i/>
          <w:sz w:val="28"/>
          <w:szCs w:val="28"/>
          <w:u w:val="single"/>
        </w:rPr>
      </w:pPr>
    </w:p>
    <w:p w:rsidR="00463414" w:rsidRPr="00271B2D" w:rsidRDefault="00463414" w:rsidP="004634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71B2D">
        <w:rPr>
          <w:sz w:val="28"/>
          <w:szCs w:val="28"/>
        </w:rPr>
        <w:t>езервн</w:t>
      </w:r>
      <w:r>
        <w:rPr>
          <w:sz w:val="28"/>
          <w:szCs w:val="28"/>
        </w:rPr>
        <w:t>ый</w:t>
      </w:r>
      <w:r w:rsidRPr="00271B2D">
        <w:rPr>
          <w:sz w:val="28"/>
          <w:szCs w:val="28"/>
        </w:rPr>
        <w:t xml:space="preserve"> фонд администрации </w:t>
      </w:r>
      <w:r>
        <w:rPr>
          <w:sz w:val="28"/>
          <w:szCs w:val="28"/>
        </w:rPr>
        <w:t xml:space="preserve">Левокумского </w:t>
      </w:r>
      <w:r w:rsidRPr="00271B2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27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</w:t>
      </w:r>
      <w:proofErr w:type="gramStart"/>
      <w:r>
        <w:rPr>
          <w:sz w:val="28"/>
          <w:szCs w:val="28"/>
        </w:rPr>
        <w:t xml:space="preserve">период </w:t>
      </w:r>
      <w:r w:rsidRPr="00271B2D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proofErr w:type="gramEnd"/>
      <w:r w:rsidRPr="00271B2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27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сложился в сумме </w:t>
      </w:r>
      <w:r w:rsidR="00C413F2">
        <w:rPr>
          <w:sz w:val="28"/>
          <w:szCs w:val="28"/>
        </w:rPr>
        <w:t>10</w:t>
      </w:r>
      <w:r>
        <w:rPr>
          <w:sz w:val="28"/>
          <w:szCs w:val="28"/>
        </w:rPr>
        <w:t xml:space="preserve">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кассовый расход не производился.</w:t>
      </w:r>
    </w:p>
    <w:p w:rsidR="00463414" w:rsidRPr="00271B2D" w:rsidRDefault="00463414" w:rsidP="00463414">
      <w:pPr>
        <w:jc w:val="both"/>
        <w:rPr>
          <w:b/>
          <w:sz w:val="28"/>
          <w:szCs w:val="28"/>
        </w:rPr>
      </w:pPr>
    </w:p>
    <w:p w:rsidR="00463414" w:rsidRPr="00D3228A" w:rsidRDefault="00463414" w:rsidP="00463414">
      <w:pPr>
        <w:tabs>
          <w:tab w:val="left" w:pos="0"/>
        </w:tabs>
        <w:spacing w:after="240"/>
        <w:ind w:firstLine="539"/>
        <w:jc w:val="both"/>
        <w:rPr>
          <w:b/>
          <w:sz w:val="28"/>
          <w:szCs w:val="28"/>
        </w:rPr>
      </w:pPr>
    </w:p>
    <w:p w:rsidR="00463414" w:rsidRDefault="00463414" w:rsidP="004634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463414" w:rsidRDefault="00463414" w:rsidP="004634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463414" w:rsidRDefault="00463414" w:rsidP="004634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463414" w:rsidRPr="00D3228A" w:rsidRDefault="00463414" w:rsidP="00463414">
      <w:pPr>
        <w:tabs>
          <w:tab w:val="left" w:pos="0"/>
          <w:tab w:val="left" w:pos="727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463414" w:rsidRPr="00D3228A" w:rsidRDefault="00463414" w:rsidP="00463414">
      <w:pPr>
        <w:ind w:firstLine="539"/>
        <w:jc w:val="both"/>
        <w:rPr>
          <w:sz w:val="28"/>
          <w:szCs w:val="28"/>
        </w:rPr>
      </w:pPr>
    </w:p>
    <w:p w:rsidR="009B7849" w:rsidRPr="00CF0158" w:rsidRDefault="009B7849" w:rsidP="009B7849">
      <w:pPr>
        <w:ind w:firstLine="851"/>
        <w:jc w:val="both"/>
        <w:rPr>
          <w:rFonts w:ascii="Arial" w:hAnsi="Arial" w:cs="Arial"/>
          <w:noProof/>
          <w:color w:val="FF0000"/>
          <w:spacing w:val="-1"/>
          <w:sz w:val="28"/>
          <w:szCs w:val="28"/>
        </w:rPr>
      </w:pPr>
    </w:p>
    <w:p w:rsidR="009B7849" w:rsidRPr="001753E2" w:rsidRDefault="009B7849" w:rsidP="00680D1F">
      <w:pPr>
        <w:tabs>
          <w:tab w:val="left" w:pos="0"/>
        </w:tabs>
        <w:jc w:val="both"/>
        <w:rPr>
          <w:rFonts w:ascii="Arial" w:hAnsi="Arial" w:cs="Arial"/>
          <w:noProof/>
          <w:spacing w:val="-1"/>
          <w:sz w:val="28"/>
          <w:szCs w:val="28"/>
        </w:rPr>
      </w:pPr>
      <w:r w:rsidRPr="00CF0158">
        <w:rPr>
          <w:rFonts w:ascii="Arial" w:hAnsi="Arial" w:cs="Arial"/>
          <w:noProof/>
          <w:color w:val="FF0000"/>
          <w:spacing w:val="-1"/>
          <w:sz w:val="28"/>
          <w:szCs w:val="28"/>
        </w:rPr>
        <w:tab/>
      </w:r>
    </w:p>
    <w:p w:rsidR="009B7849" w:rsidRPr="00CF0158" w:rsidRDefault="009B7849" w:rsidP="009B7849">
      <w:pPr>
        <w:spacing w:line="322" w:lineRule="exact"/>
        <w:ind w:firstLine="900"/>
        <w:jc w:val="both"/>
        <w:rPr>
          <w:rFonts w:ascii="Arial" w:hAnsi="Arial" w:cs="Arial"/>
          <w:color w:val="FF0000"/>
          <w:spacing w:val="1"/>
          <w:sz w:val="28"/>
          <w:szCs w:val="28"/>
        </w:rPr>
      </w:pPr>
    </w:p>
    <w:p w:rsidR="009B7849" w:rsidRPr="00E41114" w:rsidRDefault="009B7849" w:rsidP="009B7849">
      <w:pPr>
        <w:spacing w:line="322" w:lineRule="exact"/>
        <w:ind w:left="-142"/>
        <w:jc w:val="both"/>
        <w:rPr>
          <w:rFonts w:ascii="Arial" w:hAnsi="Arial" w:cs="Arial"/>
          <w:color w:val="FF0000"/>
          <w:spacing w:val="1"/>
          <w:sz w:val="28"/>
          <w:szCs w:val="28"/>
        </w:rPr>
      </w:pPr>
    </w:p>
    <w:p w:rsidR="009B7849" w:rsidRPr="00E41114" w:rsidRDefault="009B7849" w:rsidP="009B7849">
      <w:pPr>
        <w:spacing w:line="322" w:lineRule="exact"/>
        <w:ind w:left="-142"/>
        <w:jc w:val="both"/>
        <w:rPr>
          <w:rFonts w:ascii="Arial" w:hAnsi="Arial" w:cs="Arial"/>
          <w:color w:val="FF0000"/>
          <w:spacing w:val="1"/>
          <w:sz w:val="28"/>
          <w:szCs w:val="28"/>
        </w:rPr>
      </w:pPr>
    </w:p>
    <w:p w:rsidR="009B7849" w:rsidRPr="001753E2" w:rsidRDefault="009B7849" w:rsidP="00680D1F">
      <w:pPr>
        <w:spacing w:line="322" w:lineRule="exact"/>
        <w:ind w:left="-142"/>
        <w:jc w:val="both"/>
        <w:rPr>
          <w:rFonts w:ascii="Arial" w:hAnsi="Arial" w:cs="Arial"/>
          <w:spacing w:val="1"/>
          <w:sz w:val="28"/>
          <w:szCs w:val="28"/>
        </w:rPr>
      </w:pPr>
      <w:r w:rsidRPr="00CF0158">
        <w:rPr>
          <w:rFonts w:ascii="Arial" w:hAnsi="Arial" w:cs="Arial"/>
          <w:color w:val="FF0000"/>
          <w:spacing w:val="1"/>
          <w:sz w:val="28"/>
          <w:szCs w:val="28"/>
        </w:rPr>
        <w:t xml:space="preserve">    </w:t>
      </w:r>
    </w:p>
    <w:p w:rsidR="009B7849" w:rsidRPr="00CF0158" w:rsidRDefault="009B7849" w:rsidP="009B7849">
      <w:pPr>
        <w:ind w:firstLine="900"/>
        <w:rPr>
          <w:rFonts w:ascii="Arial" w:hAnsi="Arial" w:cs="Arial"/>
          <w:color w:val="FF0000"/>
          <w:spacing w:val="-1"/>
          <w:sz w:val="28"/>
          <w:szCs w:val="28"/>
        </w:rPr>
      </w:pPr>
    </w:p>
    <w:p w:rsidR="009B7849" w:rsidRPr="00E41114" w:rsidRDefault="009B7849" w:rsidP="009B7849">
      <w:pPr>
        <w:ind w:firstLine="900"/>
        <w:rPr>
          <w:rFonts w:ascii="Arial" w:hAnsi="Arial" w:cs="Arial"/>
          <w:spacing w:val="-1"/>
          <w:sz w:val="28"/>
          <w:szCs w:val="28"/>
        </w:rPr>
      </w:pPr>
    </w:p>
    <w:p w:rsidR="009B7849" w:rsidRPr="00E41114" w:rsidRDefault="009B7849" w:rsidP="009B7849">
      <w:pPr>
        <w:ind w:firstLine="900"/>
        <w:rPr>
          <w:rFonts w:ascii="Arial" w:hAnsi="Arial" w:cs="Arial"/>
          <w:spacing w:val="-1"/>
          <w:sz w:val="28"/>
          <w:szCs w:val="28"/>
        </w:rPr>
      </w:pPr>
    </w:p>
    <w:p w:rsidR="009B7849" w:rsidRPr="00E41114" w:rsidRDefault="009B7849" w:rsidP="009B7849">
      <w:pPr>
        <w:rPr>
          <w:rFonts w:ascii="Arial" w:hAnsi="Arial" w:cs="Arial"/>
          <w:b/>
          <w:spacing w:val="-1"/>
          <w:sz w:val="28"/>
          <w:szCs w:val="28"/>
        </w:rPr>
      </w:pPr>
    </w:p>
    <w:p w:rsidR="00C54173" w:rsidRDefault="00C54173"/>
    <w:sectPr w:rsidR="00C54173" w:rsidSect="00E44D44">
      <w:pgSz w:w="11906" w:h="16838"/>
      <w:pgMar w:top="719" w:right="566" w:bottom="568" w:left="126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20C8D"/>
    <w:multiLevelType w:val="hybridMultilevel"/>
    <w:tmpl w:val="C1B85F96"/>
    <w:lvl w:ilvl="0" w:tplc="6C4E5D46">
      <w:start w:val="502"/>
      <w:numFmt w:val="decimalZero"/>
      <w:lvlText w:val="%1"/>
      <w:lvlJc w:val="left"/>
      <w:pPr>
        <w:tabs>
          <w:tab w:val="num" w:pos="1258"/>
        </w:tabs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7237D"/>
    <w:multiLevelType w:val="hybridMultilevel"/>
    <w:tmpl w:val="792E7A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D6046CD"/>
    <w:multiLevelType w:val="hybridMultilevel"/>
    <w:tmpl w:val="CB700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5343"/>
    <w:multiLevelType w:val="hybridMultilevel"/>
    <w:tmpl w:val="DF067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59A0"/>
    <w:multiLevelType w:val="hybridMultilevel"/>
    <w:tmpl w:val="85FCAD7E"/>
    <w:lvl w:ilvl="0" w:tplc="BE680C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947BF"/>
    <w:multiLevelType w:val="hybridMultilevel"/>
    <w:tmpl w:val="9DE28502"/>
    <w:lvl w:ilvl="0" w:tplc="A0905B78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0DF3FDB"/>
    <w:multiLevelType w:val="hybridMultilevel"/>
    <w:tmpl w:val="3BC434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3257E03"/>
    <w:multiLevelType w:val="hybridMultilevel"/>
    <w:tmpl w:val="FA145CA8"/>
    <w:lvl w:ilvl="0" w:tplc="C7BC15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E5E43"/>
    <w:multiLevelType w:val="hybridMultilevel"/>
    <w:tmpl w:val="B546B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3C2D"/>
    <w:multiLevelType w:val="hybridMultilevel"/>
    <w:tmpl w:val="A50A0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B5F70"/>
    <w:multiLevelType w:val="hybridMultilevel"/>
    <w:tmpl w:val="D2F80C7A"/>
    <w:lvl w:ilvl="0" w:tplc="EA56A9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C171E"/>
    <w:multiLevelType w:val="singleLevel"/>
    <w:tmpl w:val="0E0EA550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abstractNum w:abstractNumId="13" w15:restartNumberingAfterBreak="0">
    <w:nsid w:val="3C165147"/>
    <w:multiLevelType w:val="hybridMultilevel"/>
    <w:tmpl w:val="B4906D4E"/>
    <w:lvl w:ilvl="0" w:tplc="C7BC15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B0AF2"/>
    <w:multiLevelType w:val="hybridMultilevel"/>
    <w:tmpl w:val="D8CEEF46"/>
    <w:lvl w:ilvl="0" w:tplc="B9B02B4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9DA6ABC"/>
    <w:multiLevelType w:val="hybridMultilevel"/>
    <w:tmpl w:val="ECFE55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0993724"/>
    <w:multiLevelType w:val="singleLevel"/>
    <w:tmpl w:val="27AEA28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7" w15:restartNumberingAfterBreak="0">
    <w:nsid w:val="50C55979"/>
    <w:multiLevelType w:val="hybridMultilevel"/>
    <w:tmpl w:val="768E877E"/>
    <w:lvl w:ilvl="0" w:tplc="C7BC15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C1017"/>
    <w:multiLevelType w:val="multilevel"/>
    <w:tmpl w:val="0045A723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9" w15:restartNumberingAfterBreak="0">
    <w:nsid w:val="54C02224"/>
    <w:multiLevelType w:val="hybridMultilevel"/>
    <w:tmpl w:val="64989702"/>
    <w:lvl w:ilvl="0" w:tplc="8DFA5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C6977"/>
    <w:multiLevelType w:val="multilevel"/>
    <w:tmpl w:val="99503C4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5A361AB3"/>
    <w:multiLevelType w:val="hybridMultilevel"/>
    <w:tmpl w:val="DB84DC14"/>
    <w:lvl w:ilvl="0" w:tplc="C7BC15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A10B9"/>
    <w:multiLevelType w:val="hybridMultilevel"/>
    <w:tmpl w:val="E01047DE"/>
    <w:lvl w:ilvl="0" w:tplc="6164A8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C40CBBE8">
      <w:numFmt w:val="none"/>
      <w:lvlText w:val=""/>
      <w:lvlJc w:val="left"/>
      <w:pPr>
        <w:tabs>
          <w:tab w:val="num" w:pos="360"/>
        </w:tabs>
      </w:pPr>
    </w:lvl>
    <w:lvl w:ilvl="2" w:tplc="6A920124">
      <w:numFmt w:val="none"/>
      <w:lvlText w:val=""/>
      <w:lvlJc w:val="left"/>
      <w:pPr>
        <w:tabs>
          <w:tab w:val="num" w:pos="360"/>
        </w:tabs>
      </w:pPr>
    </w:lvl>
    <w:lvl w:ilvl="3" w:tplc="2F02E6BE">
      <w:numFmt w:val="none"/>
      <w:lvlText w:val=""/>
      <w:lvlJc w:val="left"/>
      <w:pPr>
        <w:tabs>
          <w:tab w:val="num" w:pos="360"/>
        </w:tabs>
      </w:pPr>
    </w:lvl>
    <w:lvl w:ilvl="4" w:tplc="8A6A6D4A">
      <w:numFmt w:val="none"/>
      <w:lvlText w:val=""/>
      <w:lvlJc w:val="left"/>
      <w:pPr>
        <w:tabs>
          <w:tab w:val="num" w:pos="360"/>
        </w:tabs>
      </w:pPr>
    </w:lvl>
    <w:lvl w:ilvl="5" w:tplc="0D6C2D38">
      <w:numFmt w:val="none"/>
      <w:lvlText w:val=""/>
      <w:lvlJc w:val="left"/>
      <w:pPr>
        <w:tabs>
          <w:tab w:val="num" w:pos="360"/>
        </w:tabs>
      </w:pPr>
    </w:lvl>
    <w:lvl w:ilvl="6" w:tplc="4632471C">
      <w:numFmt w:val="none"/>
      <w:lvlText w:val=""/>
      <w:lvlJc w:val="left"/>
      <w:pPr>
        <w:tabs>
          <w:tab w:val="num" w:pos="360"/>
        </w:tabs>
      </w:pPr>
    </w:lvl>
    <w:lvl w:ilvl="7" w:tplc="533C88EC">
      <w:numFmt w:val="none"/>
      <w:lvlText w:val=""/>
      <w:lvlJc w:val="left"/>
      <w:pPr>
        <w:tabs>
          <w:tab w:val="num" w:pos="360"/>
        </w:tabs>
      </w:pPr>
    </w:lvl>
    <w:lvl w:ilvl="8" w:tplc="2E2248F4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D40236B"/>
    <w:multiLevelType w:val="hybridMultilevel"/>
    <w:tmpl w:val="0BB8E192"/>
    <w:lvl w:ilvl="0" w:tplc="0419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24" w15:restartNumberingAfterBreak="0">
    <w:nsid w:val="64C76053"/>
    <w:multiLevelType w:val="singleLevel"/>
    <w:tmpl w:val="109EEA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7D075C8"/>
    <w:multiLevelType w:val="singleLevel"/>
    <w:tmpl w:val="9048A312"/>
    <w:lvl w:ilvl="0">
      <w:numFmt w:val="bullet"/>
      <w:lvlText w:val="-"/>
      <w:lvlJc w:val="left"/>
      <w:pPr>
        <w:tabs>
          <w:tab w:val="num" w:pos="1002"/>
        </w:tabs>
        <w:ind w:left="1002" w:hanging="360"/>
      </w:pPr>
      <w:rPr>
        <w:rFonts w:hint="default"/>
      </w:rPr>
    </w:lvl>
  </w:abstractNum>
  <w:abstractNum w:abstractNumId="26" w15:restartNumberingAfterBreak="0">
    <w:nsid w:val="7453598B"/>
    <w:multiLevelType w:val="hybridMultilevel"/>
    <w:tmpl w:val="A37C7B10"/>
    <w:lvl w:ilvl="0" w:tplc="779AC888">
      <w:start w:val="502"/>
      <w:numFmt w:val="decimalZero"/>
      <w:lvlText w:val="%1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6"/>
  </w:num>
  <w:num w:numId="2">
    <w:abstractNumId w:val="25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4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069" w:hanging="360"/>
        </w:pPr>
      </w:lvl>
    </w:lvlOverride>
  </w:num>
  <w:num w:numId="12">
    <w:abstractNumId w:val="1"/>
  </w:num>
  <w:num w:numId="13">
    <w:abstractNumId w:val="26"/>
  </w:num>
  <w:num w:numId="14">
    <w:abstractNumId w:val="7"/>
  </w:num>
  <w:num w:numId="15">
    <w:abstractNumId w:val="4"/>
  </w:num>
  <w:num w:numId="16">
    <w:abstractNumId w:val="15"/>
  </w:num>
  <w:num w:numId="17">
    <w:abstractNumId w:val="14"/>
  </w:num>
  <w:num w:numId="18">
    <w:abstractNumId w:val="23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7"/>
  </w:num>
  <w:num w:numId="21">
    <w:abstractNumId w:val="13"/>
  </w:num>
  <w:num w:numId="22">
    <w:abstractNumId w:val="21"/>
  </w:num>
  <w:num w:numId="23">
    <w:abstractNumId w:val="11"/>
  </w:num>
  <w:num w:numId="24">
    <w:abstractNumId w:val="8"/>
  </w:num>
  <w:num w:numId="25">
    <w:abstractNumId w:val="19"/>
  </w:num>
  <w:num w:numId="2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9"/>
  </w:num>
  <w:num w:numId="28">
    <w:abstractNumId w:val="2"/>
  </w:num>
  <w:num w:numId="29">
    <w:abstractNumId w:val="3"/>
  </w:num>
  <w:num w:numId="30">
    <w:abstractNumId w:val="10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49"/>
    <w:rsid w:val="00000545"/>
    <w:rsid w:val="00086021"/>
    <w:rsid w:val="000A500F"/>
    <w:rsid w:val="000C1523"/>
    <w:rsid w:val="000E0103"/>
    <w:rsid w:val="00110E72"/>
    <w:rsid w:val="001628B9"/>
    <w:rsid w:val="001D2493"/>
    <w:rsid w:val="00202792"/>
    <w:rsid w:val="002A32D3"/>
    <w:rsid w:val="002B2109"/>
    <w:rsid w:val="00310ED4"/>
    <w:rsid w:val="003E3F69"/>
    <w:rsid w:val="00415463"/>
    <w:rsid w:val="00440CB8"/>
    <w:rsid w:val="00463414"/>
    <w:rsid w:val="00486DF4"/>
    <w:rsid w:val="004D7891"/>
    <w:rsid w:val="004F62F1"/>
    <w:rsid w:val="005E6534"/>
    <w:rsid w:val="00680D1F"/>
    <w:rsid w:val="007265D6"/>
    <w:rsid w:val="00765A6A"/>
    <w:rsid w:val="007C022C"/>
    <w:rsid w:val="007E3D90"/>
    <w:rsid w:val="00833439"/>
    <w:rsid w:val="008A282F"/>
    <w:rsid w:val="009B7849"/>
    <w:rsid w:val="009C6206"/>
    <w:rsid w:val="009D55D5"/>
    <w:rsid w:val="00B62741"/>
    <w:rsid w:val="00C413F2"/>
    <w:rsid w:val="00C47B9C"/>
    <w:rsid w:val="00C54173"/>
    <w:rsid w:val="00C57917"/>
    <w:rsid w:val="00E14118"/>
    <w:rsid w:val="00E36076"/>
    <w:rsid w:val="00E44D44"/>
    <w:rsid w:val="00EB69C2"/>
    <w:rsid w:val="00EC033F"/>
    <w:rsid w:val="00F144AC"/>
    <w:rsid w:val="00F231B6"/>
    <w:rsid w:val="00F35353"/>
    <w:rsid w:val="00F372B2"/>
    <w:rsid w:val="00F9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2266F-AE82-4F33-BBB4-4A4186BD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849"/>
    <w:pPr>
      <w:keepNext/>
      <w:ind w:left="870"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link w:val="20"/>
    <w:qFormat/>
    <w:rsid w:val="009B7849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B7849"/>
    <w:pPr>
      <w:keepNext/>
      <w:ind w:left="150"/>
      <w:outlineLvl w:val="2"/>
    </w:pPr>
    <w:rPr>
      <w:b/>
      <w:snapToGrid w:val="0"/>
      <w:color w:val="000000"/>
      <w:sz w:val="22"/>
    </w:rPr>
  </w:style>
  <w:style w:type="paragraph" w:styleId="4">
    <w:name w:val="heading 4"/>
    <w:basedOn w:val="a"/>
    <w:next w:val="a"/>
    <w:link w:val="40"/>
    <w:qFormat/>
    <w:rsid w:val="009B7849"/>
    <w:pPr>
      <w:keepNext/>
      <w:outlineLvl w:val="3"/>
    </w:pPr>
    <w:rPr>
      <w:b/>
      <w:snapToGrid w:val="0"/>
      <w:color w:val="000000"/>
      <w:sz w:val="22"/>
    </w:rPr>
  </w:style>
  <w:style w:type="paragraph" w:styleId="5">
    <w:name w:val="heading 5"/>
    <w:basedOn w:val="a"/>
    <w:next w:val="a"/>
    <w:link w:val="50"/>
    <w:qFormat/>
    <w:rsid w:val="009B7849"/>
    <w:pPr>
      <w:keepNext/>
      <w:ind w:right="174"/>
      <w:jc w:val="center"/>
      <w:outlineLvl w:val="4"/>
    </w:pPr>
    <w:rPr>
      <w:b/>
      <w:u w:val="single"/>
    </w:rPr>
  </w:style>
  <w:style w:type="paragraph" w:styleId="6">
    <w:name w:val="heading 6"/>
    <w:basedOn w:val="a"/>
    <w:next w:val="a"/>
    <w:link w:val="60"/>
    <w:qFormat/>
    <w:rsid w:val="009B7849"/>
    <w:pPr>
      <w:keepNext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9B7849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9B7849"/>
    <w:pPr>
      <w:keepNext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849"/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78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B7849"/>
    <w:rPr>
      <w:rFonts w:ascii="Times New Roman" w:eastAsia="Times New Roman" w:hAnsi="Times New Roman" w:cs="Times New Roman"/>
      <w:b/>
      <w:snapToGrid w:val="0"/>
      <w:color w:val="00000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B7849"/>
    <w:rPr>
      <w:rFonts w:ascii="Times New Roman" w:eastAsia="Times New Roman" w:hAnsi="Times New Roman" w:cs="Times New Roman"/>
      <w:b/>
      <w:snapToGrid w:val="0"/>
      <w:color w:val="00000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B7849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9B78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B78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B7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9B7849"/>
    <w:pPr>
      <w:ind w:left="-540"/>
    </w:pPr>
  </w:style>
  <w:style w:type="character" w:customStyle="1" w:styleId="a4">
    <w:name w:val="Основной текст с отступом Знак"/>
    <w:basedOn w:val="a0"/>
    <w:link w:val="a3"/>
    <w:rsid w:val="009B7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B7849"/>
    <w:pPr>
      <w:ind w:right="355"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9B7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B7849"/>
    <w:pPr>
      <w:ind w:firstLine="540"/>
      <w:jc w:val="both"/>
      <w:outlineLvl w:val="0"/>
    </w:pPr>
    <w:rPr>
      <w:bCs/>
    </w:rPr>
  </w:style>
  <w:style w:type="character" w:customStyle="1" w:styleId="32">
    <w:name w:val="Основной текст с отступом 3 Знак"/>
    <w:basedOn w:val="a0"/>
    <w:link w:val="31"/>
    <w:rsid w:val="009B784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9B7849"/>
    <w:pPr>
      <w:jc w:val="both"/>
    </w:pPr>
  </w:style>
  <w:style w:type="character" w:customStyle="1" w:styleId="a6">
    <w:name w:val="Основной текст Знак"/>
    <w:basedOn w:val="a0"/>
    <w:link w:val="a5"/>
    <w:rsid w:val="009B7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qFormat/>
    <w:rsid w:val="009B7849"/>
    <w:pPr>
      <w:jc w:val="center"/>
    </w:pPr>
    <w:rPr>
      <w:b/>
      <w:bCs/>
    </w:rPr>
  </w:style>
  <w:style w:type="paragraph" w:customStyle="1" w:styleId="13">
    <w:name w:val="13"/>
    <w:basedOn w:val="a3"/>
    <w:rsid w:val="009B7849"/>
    <w:pPr>
      <w:ind w:left="374" w:right="-6" w:firstLine="561"/>
      <w:jc w:val="both"/>
    </w:pPr>
    <w:rPr>
      <w:sz w:val="28"/>
    </w:rPr>
  </w:style>
  <w:style w:type="paragraph" w:styleId="23">
    <w:name w:val="Body Text 2"/>
    <w:basedOn w:val="a"/>
    <w:link w:val="24"/>
    <w:rsid w:val="009B7849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9B7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9B7849"/>
    <w:pPr>
      <w:ind w:right="-96"/>
      <w:jc w:val="both"/>
    </w:pPr>
    <w:rPr>
      <w:sz w:val="28"/>
      <w:szCs w:val="20"/>
    </w:rPr>
  </w:style>
  <w:style w:type="character" w:customStyle="1" w:styleId="34">
    <w:name w:val="Основной текст 3 Знак"/>
    <w:basedOn w:val="a0"/>
    <w:link w:val="33"/>
    <w:rsid w:val="009B7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9B7849"/>
    <w:pPr>
      <w:tabs>
        <w:tab w:val="left" w:pos="567"/>
      </w:tabs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9">
    <w:name w:val="caption"/>
    <w:basedOn w:val="a"/>
    <w:next w:val="a"/>
    <w:qFormat/>
    <w:rsid w:val="009B7849"/>
    <w:rPr>
      <w:b/>
      <w:bCs/>
      <w:sz w:val="28"/>
      <w:szCs w:val="20"/>
    </w:rPr>
  </w:style>
  <w:style w:type="paragraph" w:styleId="aa">
    <w:name w:val="header"/>
    <w:basedOn w:val="a"/>
    <w:link w:val="ab"/>
    <w:rsid w:val="009B784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B784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rsid w:val="009B7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9B78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B78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B78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Красная строка 21"/>
    <w:basedOn w:val="210"/>
    <w:rsid w:val="009B7849"/>
    <w:pPr>
      <w:tabs>
        <w:tab w:val="clear" w:pos="567"/>
      </w:tabs>
      <w:ind w:firstLine="851"/>
      <w:textAlignment w:val="baseline"/>
    </w:pPr>
  </w:style>
  <w:style w:type="paragraph" w:customStyle="1" w:styleId="212">
    <w:name w:val="Основной текст с отступом 21"/>
    <w:basedOn w:val="a"/>
    <w:rsid w:val="009B7849"/>
    <w:pPr>
      <w:ind w:left="426"/>
      <w:jc w:val="both"/>
    </w:pPr>
    <w:rPr>
      <w:sz w:val="28"/>
      <w:szCs w:val="20"/>
    </w:rPr>
  </w:style>
  <w:style w:type="paragraph" w:customStyle="1" w:styleId="ConsPlusNormal">
    <w:name w:val="ConsPlusNormal"/>
    <w:rsid w:val="009B7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78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No Spacing"/>
    <w:qFormat/>
    <w:rsid w:val="009B7849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Strong"/>
    <w:qFormat/>
    <w:rsid w:val="009B7849"/>
    <w:rPr>
      <w:b/>
      <w:bCs/>
    </w:rPr>
  </w:style>
  <w:style w:type="paragraph" w:styleId="af1">
    <w:name w:val="Document Map"/>
    <w:basedOn w:val="a"/>
    <w:link w:val="af2"/>
    <w:semiHidden/>
    <w:rsid w:val="009B78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9B78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3">
    <w:name w:val="Знак"/>
    <w:basedOn w:val="a"/>
    <w:rsid w:val="009B78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9B7849"/>
    <w:pPr>
      <w:ind w:left="708"/>
    </w:pPr>
  </w:style>
  <w:style w:type="paragraph" w:styleId="af5">
    <w:name w:val="Normal (Web)"/>
    <w:basedOn w:val="a"/>
    <w:uiPriority w:val="99"/>
    <w:unhideWhenUsed/>
    <w:rsid w:val="009B7849"/>
    <w:pPr>
      <w:spacing w:before="100" w:beforeAutospacing="1" w:after="100" w:afterAutospacing="1"/>
    </w:pPr>
  </w:style>
  <w:style w:type="character" w:styleId="af6">
    <w:name w:val="Emphasis"/>
    <w:uiPriority w:val="20"/>
    <w:qFormat/>
    <w:rsid w:val="009B7849"/>
    <w:rPr>
      <w:i/>
      <w:iCs/>
    </w:rPr>
  </w:style>
  <w:style w:type="paragraph" w:styleId="af7">
    <w:name w:val="footer"/>
    <w:basedOn w:val="a"/>
    <w:link w:val="af8"/>
    <w:rsid w:val="009B784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9B7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f9"/>
    <w:uiPriority w:val="10"/>
    <w:qFormat/>
    <w:rsid w:val="009B78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8"/>
    <w:uiPriority w:val="10"/>
    <w:rsid w:val="009B78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2023-03-13T11:41:00Z</dcterms:created>
  <dcterms:modified xsi:type="dcterms:W3CDTF">2023-03-15T08:04:00Z</dcterms:modified>
</cp:coreProperties>
</file>