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317BA" w14:textId="77777777" w:rsidR="00AA09C5" w:rsidRDefault="00AA09C5" w:rsidP="00AA09C5">
      <w:pPr>
        <w:spacing w:after="0" w:line="240" w:lineRule="auto"/>
        <w:ind w:right="0" w:firstLine="0"/>
        <w:rPr>
          <w:b/>
        </w:rPr>
      </w:pPr>
    </w:p>
    <w:p w14:paraId="2BBB97B6" w14:textId="77777777" w:rsidR="00AA09C5" w:rsidRDefault="00AA09C5" w:rsidP="00286D86">
      <w:pPr>
        <w:spacing w:after="0" w:line="240" w:lineRule="auto"/>
        <w:ind w:right="0" w:firstLine="709"/>
        <w:jc w:val="center"/>
        <w:rPr>
          <w:b/>
        </w:rPr>
      </w:pPr>
    </w:p>
    <w:p w14:paraId="3BD36733" w14:textId="338C3816" w:rsidR="002C7A29" w:rsidRPr="00050104" w:rsidRDefault="006F03B3" w:rsidP="00286D86">
      <w:pPr>
        <w:spacing w:after="0" w:line="240" w:lineRule="auto"/>
        <w:ind w:right="0" w:firstLine="709"/>
        <w:jc w:val="center"/>
        <w:rPr>
          <w:b/>
        </w:rPr>
      </w:pPr>
      <w:r>
        <w:rPr>
          <w:b/>
        </w:rPr>
        <w:t xml:space="preserve">Сведения </w:t>
      </w:r>
      <w:r w:rsidR="00162FE7">
        <w:rPr>
          <w:b/>
        </w:rPr>
        <w:t xml:space="preserve">о </w:t>
      </w:r>
      <w:r w:rsidR="00162FE7" w:rsidRPr="00050104">
        <w:rPr>
          <w:b/>
        </w:rPr>
        <w:t>налоговы</w:t>
      </w:r>
      <w:r w:rsidR="004B69AE">
        <w:rPr>
          <w:b/>
        </w:rPr>
        <w:t>х</w:t>
      </w:r>
      <w:r w:rsidR="00162FE7" w:rsidRPr="00050104">
        <w:rPr>
          <w:b/>
        </w:rPr>
        <w:t xml:space="preserve"> расход</w:t>
      </w:r>
      <w:r w:rsidR="004B69AE">
        <w:rPr>
          <w:b/>
        </w:rPr>
        <w:t>ах</w:t>
      </w:r>
      <w:r w:rsidR="009D30DE" w:rsidRPr="00050104">
        <w:rPr>
          <w:b/>
        </w:rPr>
        <w:t xml:space="preserve"> </w:t>
      </w:r>
      <w:r w:rsidR="00162FE7">
        <w:rPr>
          <w:b/>
        </w:rPr>
        <w:t>Левокумского муниципального</w:t>
      </w:r>
      <w:r w:rsidR="006D471F">
        <w:rPr>
          <w:b/>
        </w:rPr>
        <w:t xml:space="preserve"> округа Ставропольского края</w:t>
      </w:r>
      <w:r w:rsidR="009D30DE" w:rsidRPr="00050104">
        <w:rPr>
          <w:b/>
        </w:rPr>
        <w:t xml:space="preserve"> </w:t>
      </w:r>
      <w:r w:rsidR="00EA6242">
        <w:rPr>
          <w:b/>
        </w:rPr>
        <w:t>в разрезе 202</w:t>
      </w:r>
      <w:r w:rsidR="00162FE7">
        <w:rPr>
          <w:b/>
        </w:rPr>
        <w:t>1</w:t>
      </w:r>
      <w:r w:rsidR="00EA6242">
        <w:rPr>
          <w:b/>
        </w:rPr>
        <w:t>-202</w:t>
      </w:r>
      <w:r w:rsidR="00162FE7">
        <w:rPr>
          <w:b/>
        </w:rPr>
        <w:t>5</w:t>
      </w:r>
      <w:r w:rsidR="00EA6242">
        <w:rPr>
          <w:b/>
        </w:rPr>
        <w:t xml:space="preserve"> годов</w:t>
      </w:r>
    </w:p>
    <w:p w14:paraId="680CDE3D" w14:textId="77777777" w:rsidR="00AA09C5" w:rsidRDefault="00AA09C5" w:rsidP="00EA6242">
      <w:pPr>
        <w:spacing w:after="0" w:line="240" w:lineRule="auto"/>
        <w:ind w:right="0" w:firstLine="0"/>
        <w:rPr>
          <w:sz w:val="26"/>
        </w:rPr>
      </w:pPr>
    </w:p>
    <w:p w14:paraId="6D5FE45A" w14:textId="77777777" w:rsidR="00F627B4" w:rsidRPr="00EA6242" w:rsidRDefault="00EA6242" w:rsidP="00EA6242">
      <w:pPr>
        <w:spacing w:after="0" w:line="240" w:lineRule="auto"/>
        <w:ind w:right="0" w:firstLine="709"/>
        <w:jc w:val="right"/>
        <w:rPr>
          <w:sz w:val="18"/>
          <w:szCs w:val="18"/>
        </w:rPr>
      </w:pPr>
      <w:r w:rsidRPr="00EA6242">
        <w:rPr>
          <w:sz w:val="18"/>
          <w:szCs w:val="18"/>
        </w:rPr>
        <w:t>тыс. рублей</w:t>
      </w:r>
    </w:p>
    <w:tbl>
      <w:tblPr>
        <w:tblStyle w:val="TableGrid"/>
        <w:tblW w:w="9855" w:type="dxa"/>
        <w:tblInd w:w="-108" w:type="dxa"/>
        <w:tblCellMar>
          <w:top w:w="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3618"/>
        <w:gridCol w:w="1560"/>
        <w:gridCol w:w="1559"/>
        <w:gridCol w:w="1559"/>
        <w:gridCol w:w="1559"/>
      </w:tblGrid>
      <w:tr w:rsidR="00F15159" w14:paraId="608DD45D" w14:textId="77777777" w:rsidTr="00F15159">
        <w:trPr>
          <w:trHeight w:val="26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83806" w14:textId="77777777" w:rsidR="00F15159" w:rsidRPr="00F627B4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1A043D" w14:textId="77777777" w:rsidR="00F15159" w:rsidRPr="00F627B4" w:rsidRDefault="00F15159" w:rsidP="00162FE7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162FE7">
              <w:rPr>
                <w:szCs w:val="28"/>
              </w:rPr>
              <w:t>1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216BA1" w14:textId="77777777" w:rsidR="00F15159" w:rsidRPr="00F627B4" w:rsidRDefault="00F15159" w:rsidP="00162FE7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62FE7">
              <w:rPr>
                <w:szCs w:val="28"/>
              </w:rPr>
              <w:t>2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2AE6AA" w14:textId="77777777" w:rsidR="00F15159" w:rsidRPr="00F627B4" w:rsidRDefault="00F15159" w:rsidP="00162FE7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202</w:t>
            </w:r>
            <w:r w:rsidR="00162FE7">
              <w:rPr>
                <w:szCs w:val="28"/>
              </w:rPr>
              <w:t>3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DFE62C" w14:textId="77777777" w:rsidR="00F15159" w:rsidRPr="00F627B4" w:rsidRDefault="00F15159" w:rsidP="00162FE7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62FE7">
              <w:rPr>
                <w:szCs w:val="28"/>
              </w:rPr>
              <w:t>4</w:t>
            </w:r>
            <w:r>
              <w:rPr>
                <w:szCs w:val="28"/>
              </w:rPr>
              <w:t>-202</w:t>
            </w:r>
            <w:r w:rsidR="00162FE7">
              <w:rPr>
                <w:szCs w:val="28"/>
              </w:rPr>
              <w:t>5</w:t>
            </w:r>
            <w:r>
              <w:rPr>
                <w:szCs w:val="28"/>
              </w:rPr>
              <w:t xml:space="preserve"> годы</w:t>
            </w:r>
          </w:p>
        </w:tc>
      </w:tr>
      <w:tr w:rsidR="00F627B4" w14:paraId="2B2AFA23" w14:textId="77777777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DE55" w14:textId="77777777"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47F6" w14:textId="77777777"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5D1D" w14:textId="77777777"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1CF1" w14:textId="77777777"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29AE" w14:textId="77777777"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15159" w14:paraId="73973409" w14:textId="77777777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AE95B" w14:textId="77777777" w:rsidR="00F15159" w:rsidRDefault="00F15159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71D54" w14:textId="77777777"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EE1E" w14:textId="77777777"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7BD20" w14:textId="77777777"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78BA" w14:textId="77777777"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</w:tr>
      <w:tr w:rsidR="000C1BB3" w14:paraId="74C7BDB0" w14:textId="77777777" w:rsidTr="00EA6242">
        <w:trPr>
          <w:trHeight w:val="46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2D84" w14:textId="77777777" w:rsidR="000C1BB3" w:rsidRPr="00EA6242" w:rsidRDefault="000C1BB3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D853" w14:textId="77777777" w:rsidR="000C1BB3" w:rsidRPr="00EA6242" w:rsidRDefault="00070851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793</w:t>
            </w:r>
            <w:r w:rsidR="000C1BB3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1CAE8" w14:textId="254F9573" w:rsidR="000C1BB3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8 895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0F8E" w14:textId="4AFDCA03" w:rsidR="000C1BB3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8 895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9C4B" w14:textId="438B12BF" w:rsidR="000C1BB3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8 895</w:t>
            </w:r>
            <w:r w:rsidR="00EA6242">
              <w:rPr>
                <w:szCs w:val="28"/>
              </w:rPr>
              <w:t>,00</w:t>
            </w:r>
          </w:p>
        </w:tc>
      </w:tr>
      <w:tr w:rsidR="000C1BB3" w14:paraId="103D6CCC" w14:textId="77777777" w:rsidTr="00F15159">
        <w:trPr>
          <w:trHeight w:val="264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FDFA" w14:textId="77777777" w:rsidR="000C1BB3" w:rsidRPr="00EA6242" w:rsidRDefault="000C1BB3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2F2B" w14:textId="77777777" w:rsidR="000C1BB3" w:rsidRPr="00EA6242" w:rsidRDefault="000C1BB3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6C2D" w14:textId="77777777" w:rsidR="000C1BB3" w:rsidRPr="00EA6242" w:rsidRDefault="000C1BB3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AF05" w14:textId="77777777" w:rsidR="000C1BB3" w:rsidRPr="00EA6242" w:rsidRDefault="000C1BB3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F4742" w14:textId="77777777" w:rsidR="000C1BB3" w:rsidRPr="00EA6242" w:rsidRDefault="000C1BB3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</w:tr>
      <w:tr w:rsidR="00AA09C5" w14:paraId="49CD3980" w14:textId="77777777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8D04" w14:textId="172F7DB6" w:rsidR="00AA09C5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>Муниципальные учреждения Левокумского муниципального округа Ставропольского края, финансируемые из бюджета Левокумского муниципального округа Ставропольского края, в отношении земельных участков, предназначенных для непосредственного выполнения возложенных на них функций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A148" w14:textId="06F7B202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7FDED" w14:textId="332FD992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2 939,00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64D5" w14:textId="67CC39F7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2 939,00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A2369" w14:textId="32D4578D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2 939,00</w:t>
            </w:r>
          </w:p>
        </w:tc>
      </w:tr>
      <w:tr w:rsidR="00AA09C5" w14:paraId="0EF10C0D" w14:textId="77777777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277F" w14:textId="35913A70" w:rsidR="00AA09C5" w:rsidRPr="00AA09C5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>Органы местного самоуправления Левокумского муниципального округа Ставропольского края и органы администрации Левокумского муниципального округа Ставропольского края, обладающие правами юридического лица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34FD" w14:textId="20FB417C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99F81" w14:textId="43C89274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2 243,00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10A7" w14:textId="54CE3499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2 243,00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082A7" w14:textId="170FE367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2 243,00</w:t>
            </w:r>
          </w:p>
        </w:tc>
      </w:tr>
      <w:tr w:rsidR="00F15159" w14:paraId="11465AC3" w14:textId="77777777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7BF8" w14:textId="77777777" w:rsidR="00F15159" w:rsidRPr="00EA6242" w:rsidRDefault="000411C9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70851" w:rsidRPr="00070851">
              <w:rPr>
                <w:szCs w:val="28"/>
              </w:rPr>
              <w:t>рганизации - в отношении земельных участков, занятых автомобильными дорогами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92DE" w14:textId="77777777" w:rsidR="00F15159" w:rsidRPr="00EA6242" w:rsidRDefault="00532A03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286</w:t>
            </w:r>
            <w:r w:rsidR="00070851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03D8" w14:textId="3B203BE1" w:rsidR="00F15159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3 361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7453" w14:textId="128D02D6" w:rsidR="00F15159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3 361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5B8F" w14:textId="301DB620" w:rsidR="00F15159" w:rsidRPr="00EA6242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3 361</w:t>
            </w:r>
            <w:r w:rsidR="00EA6242">
              <w:rPr>
                <w:szCs w:val="28"/>
              </w:rPr>
              <w:t>,00</w:t>
            </w:r>
          </w:p>
        </w:tc>
      </w:tr>
      <w:tr w:rsidR="00EA6242" w14:paraId="0C736A29" w14:textId="77777777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AE33" w14:textId="77777777" w:rsidR="00EA6242" w:rsidRPr="00EA6242" w:rsidRDefault="000411C9" w:rsidP="00F15159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О</w:t>
            </w:r>
            <w:r w:rsidRPr="000411C9">
              <w:rPr>
                <w:szCs w:val="28"/>
              </w:rPr>
              <w:t>рганизации - в отношении земельных участков под строящимися объектами социального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BFAE" w14:textId="77777777" w:rsidR="00EA6242" w:rsidRPr="00EA6242" w:rsidRDefault="000411C9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5584B" w14:textId="0CB240B2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062C" w14:textId="212D9E41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800E" w14:textId="64B6508A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A6242" w:rsidRPr="00EA6242">
              <w:rPr>
                <w:szCs w:val="28"/>
              </w:rPr>
              <w:t>,00</w:t>
            </w:r>
          </w:p>
        </w:tc>
      </w:tr>
      <w:tr w:rsidR="00EA6242" w14:paraId="011EFF53" w14:textId="77777777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C6EE7" w14:textId="77777777" w:rsidR="00EA6242" w:rsidRPr="00EA6242" w:rsidRDefault="000411C9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0411C9">
              <w:rPr>
                <w:szCs w:val="28"/>
              </w:rPr>
              <w:t>енсионеров, достигших пенсионного возраста и имеющих пенсионное удостоверение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5CBF" w14:textId="77777777" w:rsidR="00EA6242" w:rsidRPr="00EA6242" w:rsidRDefault="000411C9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456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FA82" w14:textId="37FBDF3A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00F04" w14:textId="066ED214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  <w:r w:rsidR="00EA6242"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D25C" w14:textId="049AD4CF" w:rsidR="00EA6242" w:rsidRPr="00EA6242" w:rsidRDefault="00AA09C5" w:rsidP="004679AF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  <w:r w:rsidR="00EA6242" w:rsidRPr="00EA6242">
              <w:rPr>
                <w:szCs w:val="28"/>
              </w:rPr>
              <w:t>,00</w:t>
            </w:r>
          </w:p>
        </w:tc>
      </w:tr>
      <w:tr w:rsidR="00F15159" w14:paraId="29373034" w14:textId="77777777" w:rsidTr="00E93CD8">
        <w:trPr>
          <w:trHeight w:val="1023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B5D9" w14:textId="77777777" w:rsidR="00F15159" w:rsidRPr="00EA6242" w:rsidRDefault="000411C9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0411C9">
              <w:rPr>
                <w:szCs w:val="28"/>
              </w:rPr>
              <w:t>етеранов и инвалидов Великой Отечественной войны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FD22" w14:textId="77777777" w:rsidR="00F15159" w:rsidRPr="00EA6242" w:rsidRDefault="00F15159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C247" w14:textId="77777777" w:rsidR="00F15159" w:rsidRPr="00EA6242" w:rsidRDefault="00F15159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DF379" w14:textId="77777777" w:rsidR="00F15159" w:rsidRPr="00EA6242" w:rsidRDefault="00F15159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24AAA" w14:textId="77777777" w:rsidR="00F15159" w:rsidRPr="00EA6242" w:rsidRDefault="00F15159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</w:tr>
      <w:tr w:rsidR="00F15159" w14:paraId="346A8938" w14:textId="77777777" w:rsidTr="00E93CD8">
        <w:trPr>
          <w:trHeight w:val="69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10991" w14:textId="77777777" w:rsidR="00F15159" w:rsidRPr="00EA6242" w:rsidRDefault="000411C9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0411C9">
              <w:rPr>
                <w:szCs w:val="28"/>
              </w:rPr>
              <w:t>инвалидов 1 и 2 групп инвалидности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CEDF" w14:textId="77777777" w:rsidR="00F15159" w:rsidRPr="00EA6242" w:rsidRDefault="000411C9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32A03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40FE" w14:textId="3231C5A8" w:rsidR="00EA6242" w:rsidRPr="00EA6242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0D0A" w14:textId="0EC4B716" w:rsidR="00F15159" w:rsidRPr="00EA6242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01E62" w14:textId="4732413C" w:rsidR="00F15159" w:rsidRPr="00EA6242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EA6242">
              <w:rPr>
                <w:szCs w:val="28"/>
              </w:rPr>
              <w:t>,00</w:t>
            </w:r>
          </w:p>
        </w:tc>
      </w:tr>
      <w:tr w:rsidR="000411C9" w14:paraId="6959D2B9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EE74E" w14:textId="77777777" w:rsidR="000411C9" w:rsidRPr="000411C9" w:rsidRDefault="000411C9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0411C9">
              <w:rPr>
                <w:szCs w:val="28"/>
              </w:rPr>
              <w:t>ветеранов и инвалидов боевых действий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CA3DC" w14:textId="77777777" w:rsidR="000411C9" w:rsidRDefault="000411C9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E09A" w14:textId="64022FB3" w:rsidR="000411C9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0411C9" w:rsidRPr="000411C9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7D4" w14:textId="3BA0925A" w:rsidR="000411C9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0411C9" w:rsidRPr="000411C9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AF96" w14:textId="5C4FC341" w:rsidR="000411C9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0411C9" w:rsidRPr="000411C9">
              <w:rPr>
                <w:szCs w:val="28"/>
              </w:rPr>
              <w:t>,00</w:t>
            </w:r>
          </w:p>
        </w:tc>
      </w:tr>
      <w:tr w:rsidR="000411C9" w14:paraId="356E4512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FD1E" w14:textId="77777777" w:rsidR="000411C9" w:rsidRPr="000411C9" w:rsidRDefault="00532A03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532A03">
              <w:rPr>
                <w:szCs w:val="28"/>
              </w:rPr>
              <w:t>лиц, имеющих право на получение социальной поддержки в соответствии с 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2FAE" w14:textId="77777777" w:rsidR="000411C9" w:rsidRDefault="00532A03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0080" w14:textId="26B610ED" w:rsidR="000411C9" w:rsidRPr="000411C9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32A03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039E" w14:textId="67BDA895" w:rsidR="000411C9" w:rsidRPr="000411C9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32A03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AB6C" w14:textId="03E556BF" w:rsidR="000411C9" w:rsidRPr="000411C9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32A03">
              <w:rPr>
                <w:szCs w:val="28"/>
              </w:rPr>
              <w:t>,00</w:t>
            </w:r>
          </w:p>
        </w:tc>
      </w:tr>
      <w:tr w:rsidR="00532A03" w14:paraId="7B2E63C3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A0AC" w14:textId="77777777" w:rsidR="00532A03" w:rsidRPr="00532A03" w:rsidRDefault="00532A03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532A03">
              <w:rPr>
                <w:szCs w:val="28"/>
              </w:rPr>
              <w:t>родителей и супругов военнослужащих, сотрудников органов внутренних дел Российской Федерации и военнослужащих внутренних войск МВД, погибших при исполнении служебных обязанностей (обязанностей военной службы)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DE39" w14:textId="77777777" w:rsidR="00532A03" w:rsidRDefault="00532A03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5EE39" w14:textId="77777777" w:rsidR="00532A03" w:rsidRDefault="00532A03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DF6A" w14:textId="77777777" w:rsidR="00532A03" w:rsidRDefault="00532A03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D620" w14:textId="77777777" w:rsidR="00532A03" w:rsidRDefault="00532A03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532A03" w14:paraId="5E931E39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1D63" w14:textId="77777777" w:rsidR="00532A03" w:rsidRPr="00532A03" w:rsidRDefault="00A631C0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631C0">
              <w:rPr>
                <w:szCs w:val="28"/>
              </w:rPr>
              <w:t xml:space="preserve">0,1 процента от кадастровой стоимости в отношении земельных участков, свободных от построек на территории Левокумского муниципального округа </w:t>
            </w:r>
            <w:r w:rsidRPr="00A631C0">
              <w:rPr>
                <w:szCs w:val="28"/>
              </w:rPr>
              <w:lastRenderedPageBreak/>
              <w:t>Ставропольского края, используемых субъектами инвестиционной деятельности для реализации приоритетного инвестиционного проекта в соответствии с инвестиционным соглашением, заключенным инвестором с Правительством Ставропольского края, на срок 3 года с момента начала осуществления вложений в основные средства.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22806" w14:textId="77777777" w:rsidR="00532A03" w:rsidRDefault="00A631C0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6257B" w14:textId="77777777" w:rsidR="00532A03" w:rsidRDefault="00A631C0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8951C" w14:textId="77777777" w:rsidR="00532A03" w:rsidRDefault="00A631C0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D1A33" w14:textId="77777777" w:rsidR="00532A03" w:rsidRDefault="00A631C0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AA09C5" w14:paraId="0CCC89F0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BA25" w14:textId="1B5AD525" w:rsidR="00AA09C5" w:rsidRPr="00A631C0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 xml:space="preserve">граждан, проходящих (проходивших)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</w:t>
            </w:r>
            <w:r w:rsidRPr="00AA09C5">
              <w:rPr>
                <w:szCs w:val="28"/>
              </w:rPr>
              <w:lastRenderedPageBreak/>
              <w:t>сентября 2022 года (далее - специальная военная операция),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DDF5" w14:textId="35162D96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DC28A" w14:textId="22D45A8A" w:rsidR="00AA09C5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245E" w14:textId="52662CB0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8E3EB" w14:textId="2BCBD625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AA09C5" w14:paraId="5FFA3354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E7C7" w14:textId="02406561" w:rsidR="00AA09C5" w:rsidRPr="00A631C0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>граждан,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операции,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A212" w14:textId="028516E9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7225" w14:textId="3CA761C2" w:rsidR="00AA09C5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EB49C" w14:textId="7B8347DB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7CDF" w14:textId="4E063FC9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AA09C5" w14:paraId="7ACE4CB9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50AE" w14:textId="21F68984" w:rsidR="00AA09C5" w:rsidRPr="00A631C0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>граждан, призванных на военную службу по мобилизации в соответствии с Указом Президента Российской Федерации от 21 сентября 2022 года N 647 "Об объявлении частичной мобилизации в Российской Федерации", либо их супруга (супруг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F1A9" w14:textId="08D9C2DC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C10E" w14:textId="178A055C" w:rsidR="00AA09C5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F5B4" w14:textId="08024E50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2B609" w14:textId="62F01C26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3,00</w:t>
            </w:r>
          </w:p>
        </w:tc>
      </w:tr>
      <w:tr w:rsidR="00AA09C5" w14:paraId="68CA4A2F" w14:textId="77777777" w:rsidTr="000411C9">
        <w:trPr>
          <w:trHeight w:val="7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8922" w14:textId="34EEC762" w:rsidR="00AA09C5" w:rsidRPr="00A631C0" w:rsidRDefault="00AA09C5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AA09C5">
              <w:rPr>
                <w:szCs w:val="28"/>
              </w:rPr>
              <w:t>граждан, заключивших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9CE5" w14:textId="14F6F11C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B1DE" w14:textId="6363CAE8" w:rsidR="00AA09C5" w:rsidRDefault="00AA09C5" w:rsidP="00EA624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5FB9" w14:textId="48204A2E" w:rsidR="00AA09C5" w:rsidRDefault="00AA09C5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2063" w14:textId="6C938C03" w:rsidR="00AA09C5" w:rsidRDefault="00AA09C5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14:paraId="5F22B1A2" w14:textId="77777777" w:rsidR="00DA09E4" w:rsidRDefault="00DA09E4" w:rsidP="00286D86">
      <w:pPr>
        <w:spacing w:after="0" w:line="240" w:lineRule="auto"/>
        <w:ind w:right="0" w:firstLine="709"/>
      </w:pPr>
    </w:p>
    <w:p w14:paraId="5105836B" w14:textId="77777777" w:rsidR="00DA09E4" w:rsidRDefault="00DA09E4" w:rsidP="004B69AE">
      <w:pPr>
        <w:spacing w:after="0" w:line="240" w:lineRule="auto"/>
        <w:ind w:right="0" w:firstLine="0"/>
        <w:jc w:val="left"/>
      </w:pPr>
      <w:r>
        <w:t>Начальник финансового управления</w:t>
      </w:r>
    </w:p>
    <w:p w14:paraId="5B8F8B77" w14:textId="77777777" w:rsidR="00DA09E4" w:rsidRDefault="00DA09E4" w:rsidP="004B69AE">
      <w:pPr>
        <w:spacing w:after="0" w:line="240" w:lineRule="auto"/>
        <w:ind w:right="0" w:firstLine="0"/>
        <w:jc w:val="left"/>
      </w:pPr>
      <w:r>
        <w:t>администрации Левокумского</w:t>
      </w:r>
    </w:p>
    <w:p w14:paraId="2CE64E24" w14:textId="77777777" w:rsidR="00DA09E4" w:rsidRDefault="00DA09E4" w:rsidP="004B69AE">
      <w:pPr>
        <w:spacing w:after="0" w:line="240" w:lineRule="auto"/>
        <w:ind w:right="0" w:firstLine="0"/>
        <w:jc w:val="left"/>
      </w:pPr>
      <w:r>
        <w:t>муниципального округа</w:t>
      </w:r>
    </w:p>
    <w:p w14:paraId="1A5082DD" w14:textId="19F8986F" w:rsidR="00DA09E4" w:rsidRDefault="00DA09E4" w:rsidP="004B69AE">
      <w:pPr>
        <w:spacing w:after="0" w:line="240" w:lineRule="auto"/>
        <w:ind w:right="0" w:firstLine="0"/>
        <w:jc w:val="left"/>
      </w:pPr>
      <w:r>
        <w:t xml:space="preserve">Ставропольского края                                                              </w:t>
      </w:r>
      <w:r w:rsidR="004B69AE">
        <w:t xml:space="preserve">         </w:t>
      </w:r>
      <w:bookmarkStart w:id="0" w:name="_GoBack"/>
      <w:bookmarkEnd w:id="0"/>
      <w:r>
        <w:t>Л.В. Дубовская</w:t>
      </w:r>
    </w:p>
    <w:sectPr w:rsidR="00DA09E4" w:rsidSect="00286D8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9C0"/>
    <w:multiLevelType w:val="hybridMultilevel"/>
    <w:tmpl w:val="49E4159A"/>
    <w:lvl w:ilvl="0" w:tplc="77AEDA38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B55E8"/>
    <w:multiLevelType w:val="hybridMultilevel"/>
    <w:tmpl w:val="2BB8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A29"/>
    <w:rsid w:val="00013D87"/>
    <w:rsid w:val="000153A2"/>
    <w:rsid w:val="000172BC"/>
    <w:rsid w:val="00023293"/>
    <w:rsid w:val="000321E4"/>
    <w:rsid w:val="000411C9"/>
    <w:rsid w:val="00050104"/>
    <w:rsid w:val="00070851"/>
    <w:rsid w:val="000A4448"/>
    <w:rsid w:val="000B4F07"/>
    <w:rsid w:val="000C1BB3"/>
    <w:rsid w:val="000D5102"/>
    <w:rsid w:val="00112742"/>
    <w:rsid w:val="0012234A"/>
    <w:rsid w:val="0012383C"/>
    <w:rsid w:val="00153F3D"/>
    <w:rsid w:val="0015513F"/>
    <w:rsid w:val="001568FD"/>
    <w:rsid w:val="00162FE7"/>
    <w:rsid w:val="001F1915"/>
    <w:rsid w:val="00201358"/>
    <w:rsid w:val="00215699"/>
    <w:rsid w:val="00225A7A"/>
    <w:rsid w:val="00250C10"/>
    <w:rsid w:val="00261819"/>
    <w:rsid w:val="00286D86"/>
    <w:rsid w:val="00295BAA"/>
    <w:rsid w:val="002C63C9"/>
    <w:rsid w:val="002C7A29"/>
    <w:rsid w:val="002C7D2F"/>
    <w:rsid w:val="002D0DD1"/>
    <w:rsid w:val="002E2C2C"/>
    <w:rsid w:val="00312D05"/>
    <w:rsid w:val="00314972"/>
    <w:rsid w:val="00320DD9"/>
    <w:rsid w:val="0032196B"/>
    <w:rsid w:val="003429D1"/>
    <w:rsid w:val="00352A58"/>
    <w:rsid w:val="00366297"/>
    <w:rsid w:val="00375C86"/>
    <w:rsid w:val="003841BB"/>
    <w:rsid w:val="003A1A54"/>
    <w:rsid w:val="003C69AE"/>
    <w:rsid w:val="003D1BBD"/>
    <w:rsid w:val="00440855"/>
    <w:rsid w:val="0044472F"/>
    <w:rsid w:val="004B69AE"/>
    <w:rsid w:val="004C7761"/>
    <w:rsid w:val="004E7787"/>
    <w:rsid w:val="004F39B5"/>
    <w:rsid w:val="00512B48"/>
    <w:rsid w:val="00522A9D"/>
    <w:rsid w:val="00532A03"/>
    <w:rsid w:val="0055053F"/>
    <w:rsid w:val="00614B1E"/>
    <w:rsid w:val="006221F0"/>
    <w:rsid w:val="00630595"/>
    <w:rsid w:val="00635B7F"/>
    <w:rsid w:val="00651642"/>
    <w:rsid w:val="00666B15"/>
    <w:rsid w:val="00674C91"/>
    <w:rsid w:val="00675794"/>
    <w:rsid w:val="0067756E"/>
    <w:rsid w:val="0068256D"/>
    <w:rsid w:val="00695001"/>
    <w:rsid w:val="006C11A9"/>
    <w:rsid w:val="006D471F"/>
    <w:rsid w:val="006D500D"/>
    <w:rsid w:val="006F03B3"/>
    <w:rsid w:val="006F5A6E"/>
    <w:rsid w:val="007040AC"/>
    <w:rsid w:val="00707DE3"/>
    <w:rsid w:val="00714CE1"/>
    <w:rsid w:val="00722871"/>
    <w:rsid w:val="007A6872"/>
    <w:rsid w:val="007F2087"/>
    <w:rsid w:val="00821E52"/>
    <w:rsid w:val="00854096"/>
    <w:rsid w:val="00883699"/>
    <w:rsid w:val="00897158"/>
    <w:rsid w:val="008B44FE"/>
    <w:rsid w:val="008C08FE"/>
    <w:rsid w:val="008C41E5"/>
    <w:rsid w:val="008E027A"/>
    <w:rsid w:val="008E4AEE"/>
    <w:rsid w:val="008F629E"/>
    <w:rsid w:val="0091406D"/>
    <w:rsid w:val="009418C5"/>
    <w:rsid w:val="0096629D"/>
    <w:rsid w:val="00970464"/>
    <w:rsid w:val="00985D3B"/>
    <w:rsid w:val="009A1C7C"/>
    <w:rsid w:val="009D30DE"/>
    <w:rsid w:val="00A17708"/>
    <w:rsid w:val="00A213BD"/>
    <w:rsid w:val="00A40167"/>
    <w:rsid w:val="00A523B7"/>
    <w:rsid w:val="00A631C0"/>
    <w:rsid w:val="00A91B1B"/>
    <w:rsid w:val="00AA09C5"/>
    <w:rsid w:val="00AA1A96"/>
    <w:rsid w:val="00AB054D"/>
    <w:rsid w:val="00AC30E9"/>
    <w:rsid w:val="00AF4011"/>
    <w:rsid w:val="00B00E94"/>
    <w:rsid w:val="00B03578"/>
    <w:rsid w:val="00B34E80"/>
    <w:rsid w:val="00B71E85"/>
    <w:rsid w:val="00C02388"/>
    <w:rsid w:val="00C44490"/>
    <w:rsid w:val="00C65FE9"/>
    <w:rsid w:val="00C711F7"/>
    <w:rsid w:val="00C83EB3"/>
    <w:rsid w:val="00C91F84"/>
    <w:rsid w:val="00CD5313"/>
    <w:rsid w:val="00D1143D"/>
    <w:rsid w:val="00D258EC"/>
    <w:rsid w:val="00D350AF"/>
    <w:rsid w:val="00D40555"/>
    <w:rsid w:val="00D631CC"/>
    <w:rsid w:val="00DA09E4"/>
    <w:rsid w:val="00DA39B6"/>
    <w:rsid w:val="00DB57E2"/>
    <w:rsid w:val="00DF08C9"/>
    <w:rsid w:val="00DF2401"/>
    <w:rsid w:val="00E273B8"/>
    <w:rsid w:val="00E30EC8"/>
    <w:rsid w:val="00E4608F"/>
    <w:rsid w:val="00E5689F"/>
    <w:rsid w:val="00E6657E"/>
    <w:rsid w:val="00E82DEB"/>
    <w:rsid w:val="00E8558A"/>
    <w:rsid w:val="00E93CD8"/>
    <w:rsid w:val="00E9479E"/>
    <w:rsid w:val="00E96E29"/>
    <w:rsid w:val="00EA6242"/>
    <w:rsid w:val="00EA74C8"/>
    <w:rsid w:val="00ED4227"/>
    <w:rsid w:val="00ED7558"/>
    <w:rsid w:val="00EE4D91"/>
    <w:rsid w:val="00EF22C8"/>
    <w:rsid w:val="00F11D92"/>
    <w:rsid w:val="00F149D4"/>
    <w:rsid w:val="00F15159"/>
    <w:rsid w:val="00F3754C"/>
    <w:rsid w:val="00F40A6A"/>
    <w:rsid w:val="00F60AC3"/>
    <w:rsid w:val="00F627B4"/>
    <w:rsid w:val="00FB0AA7"/>
    <w:rsid w:val="00FE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48BC"/>
  <w15:docId w15:val="{E87ED4FC-4C1D-423F-AB0E-1C994007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AF4011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14">
    <w:name w:val="Обычный + 14 пт"/>
    <w:aliases w:val="полужирный"/>
    <w:basedOn w:val="a"/>
    <w:rsid w:val="00AF4011"/>
    <w:pPr>
      <w:spacing w:after="0" w:line="240" w:lineRule="auto"/>
      <w:ind w:right="0" w:firstLine="0"/>
      <w:jc w:val="left"/>
    </w:pPr>
    <w:rPr>
      <w:b/>
      <w:color w:val="auto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AD8E8-EAE0-4F41-8BF6-E9A24AA7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LeRoNV</cp:lastModifiedBy>
  <cp:revision>8</cp:revision>
  <cp:lastPrinted>2023-08-04T07:54:00Z</cp:lastPrinted>
  <dcterms:created xsi:type="dcterms:W3CDTF">2022-07-27T12:46:00Z</dcterms:created>
  <dcterms:modified xsi:type="dcterms:W3CDTF">2023-08-07T06:20:00Z</dcterms:modified>
</cp:coreProperties>
</file>