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153A8" w14:textId="77777777" w:rsidR="00594B34" w:rsidRPr="00594B34" w:rsidRDefault="00594B34" w:rsidP="00594B3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594B34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ПОСТАНОВЛЕНИЕ</w:t>
      </w:r>
    </w:p>
    <w:p w14:paraId="11E31572" w14:textId="77777777" w:rsidR="00594B34" w:rsidRPr="00594B34" w:rsidRDefault="00594B34" w:rsidP="00594B3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администрации Левокумского муниципального округа</w:t>
      </w:r>
    </w:p>
    <w:p w14:paraId="4FBA7FD8" w14:textId="77777777" w:rsidR="00594B34" w:rsidRPr="00594B34" w:rsidRDefault="00594B34" w:rsidP="00594B3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Ставропольского края</w:t>
      </w:r>
    </w:p>
    <w:p w14:paraId="40C75B9C" w14:textId="77777777" w:rsidR="00594B34" w:rsidRPr="00594B34" w:rsidRDefault="00594B34" w:rsidP="00594B3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с. Левокумское</w:t>
      </w:r>
    </w:p>
    <w:p w14:paraId="3B1236DB" w14:textId="30B816A6" w:rsidR="00594B34" w:rsidRPr="00594B34" w:rsidRDefault="00594B34" w:rsidP="00594B34">
      <w:pPr>
        <w:widowControl/>
        <w:suppressAutoHyphens w:val="0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« 19 </w:t>
      </w: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»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мая </w:t>
      </w: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20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21 </w:t>
      </w: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г.                                                  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                                 </w:t>
      </w:r>
      <w:r w:rsidRPr="00594B34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  №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593 </w:t>
      </w:r>
    </w:p>
    <w:p w14:paraId="44CF3877" w14:textId="77777777" w:rsidR="00594B34" w:rsidRPr="00594B34" w:rsidRDefault="00594B34" w:rsidP="00594B34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94B3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=========================================================</w:t>
      </w:r>
    </w:p>
    <w:p w14:paraId="0DD87CFB" w14:textId="77777777" w:rsidR="003F04A8" w:rsidRDefault="003F04A8" w:rsidP="00594B34">
      <w:pPr>
        <w:pStyle w:val="ConsPlusTitle"/>
        <w:spacing w:line="240" w:lineRule="exact"/>
        <w:jc w:val="both"/>
        <w:rPr>
          <w:b w:val="0"/>
          <w:bCs w:val="0"/>
          <w:sz w:val="28"/>
          <w:szCs w:val="24"/>
        </w:rPr>
      </w:pPr>
      <w:r w:rsidRPr="00962B17">
        <w:rPr>
          <w:b w:val="0"/>
          <w:bCs w:val="0"/>
          <w:sz w:val="28"/>
          <w:szCs w:val="24"/>
        </w:rPr>
        <w:t>Об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утверждении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проекта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по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благоустройству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сельских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территорий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Ставропольского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края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в</w:t>
      </w:r>
      <w:r w:rsidRPr="00962B17">
        <w:rPr>
          <w:b w:val="0"/>
          <w:bCs w:val="0"/>
          <w:sz w:val="28"/>
          <w:szCs w:val="24"/>
        </w:rPr>
        <w:t xml:space="preserve"> 202</w:t>
      </w:r>
      <w:r w:rsidR="00817B67">
        <w:rPr>
          <w:b w:val="0"/>
          <w:bCs w:val="0"/>
          <w:sz w:val="28"/>
          <w:szCs w:val="24"/>
        </w:rPr>
        <w:t>2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году</w:t>
      </w:r>
      <w:r w:rsidRPr="00962B17">
        <w:rPr>
          <w:b w:val="0"/>
          <w:bCs w:val="0"/>
          <w:sz w:val="28"/>
          <w:szCs w:val="24"/>
        </w:rPr>
        <w:t xml:space="preserve"> </w:t>
      </w:r>
      <w:r w:rsidR="00123C5C" w:rsidRPr="00BF28B9">
        <w:rPr>
          <w:b w:val="0"/>
          <w:bCs w:val="0"/>
          <w:color w:val="auto"/>
          <w:sz w:val="28"/>
          <w:szCs w:val="28"/>
        </w:rPr>
        <w:t>Левокумского</w:t>
      </w:r>
      <w:r w:rsidR="00123C5C" w:rsidRPr="00BF28B9">
        <w:rPr>
          <w:b w:val="0"/>
          <w:bCs w:val="0"/>
          <w:color w:val="auto"/>
          <w:sz w:val="28"/>
          <w:szCs w:val="28"/>
        </w:rPr>
        <w:t xml:space="preserve"> </w:t>
      </w:r>
      <w:r w:rsidR="00123C5C" w:rsidRPr="00BF28B9">
        <w:rPr>
          <w:b w:val="0"/>
          <w:bCs w:val="0"/>
          <w:color w:val="auto"/>
          <w:sz w:val="28"/>
          <w:szCs w:val="28"/>
        </w:rPr>
        <w:t>муниципального</w:t>
      </w:r>
      <w:r w:rsidR="00123C5C" w:rsidRPr="00BF28B9">
        <w:rPr>
          <w:b w:val="0"/>
          <w:bCs w:val="0"/>
          <w:color w:val="auto"/>
          <w:sz w:val="28"/>
          <w:szCs w:val="28"/>
        </w:rPr>
        <w:t xml:space="preserve"> </w:t>
      </w:r>
      <w:r w:rsidR="00123C5C" w:rsidRPr="00BF28B9">
        <w:rPr>
          <w:b w:val="0"/>
          <w:bCs w:val="0"/>
          <w:color w:val="auto"/>
          <w:sz w:val="28"/>
          <w:szCs w:val="28"/>
        </w:rPr>
        <w:t>округа</w:t>
      </w:r>
      <w:r w:rsidR="00123C5C"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Ставропольского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края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«Благоустройство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сценической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площадки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на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территории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Парка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культуры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и</w:t>
      </w:r>
      <w:r w:rsidRPr="00962B17">
        <w:rPr>
          <w:b w:val="0"/>
          <w:bCs w:val="0"/>
          <w:sz w:val="28"/>
          <w:szCs w:val="24"/>
        </w:rPr>
        <w:t xml:space="preserve"> </w:t>
      </w:r>
      <w:r w:rsidRPr="00962B17">
        <w:rPr>
          <w:b w:val="0"/>
          <w:bCs w:val="0"/>
          <w:sz w:val="28"/>
          <w:szCs w:val="24"/>
        </w:rPr>
        <w:t>отдыха</w:t>
      </w:r>
      <w:r w:rsidRPr="00962B17">
        <w:rPr>
          <w:b w:val="0"/>
          <w:bCs w:val="0"/>
          <w:sz w:val="28"/>
          <w:szCs w:val="24"/>
        </w:rPr>
        <w:t xml:space="preserve"> (2 </w:t>
      </w:r>
      <w:r w:rsidRPr="00962B17">
        <w:rPr>
          <w:b w:val="0"/>
          <w:bCs w:val="0"/>
          <w:sz w:val="28"/>
          <w:szCs w:val="24"/>
        </w:rPr>
        <w:t>этап</w:t>
      </w:r>
      <w:r w:rsidRPr="00962B17">
        <w:rPr>
          <w:b w:val="0"/>
          <w:bCs w:val="0"/>
          <w:sz w:val="28"/>
          <w:szCs w:val="24"/>
        </w:rPr>
        <w:t>)</w:t>
      </w:r>
      <w:r>
        <w:rPr>
          <w:b w:val="0"/>
          <w:bCs w:val="0"/>
          <w:sz w:val="28"/>
          <w:szCs w:val="24"/>
        </w:rPr>
        <w:t>»</w:t>
      </w:r>
    </w:p>
    <w:p w14:paraId="453F6760" w14:textId="77777777" w:rsidR="00C57E4B" w:rsidRDefault="00C57E4B" w:rsidP="00594B34">
      <w:pPr>
        <w:jc w:val="both"/>
        <w:rPr>
          <w:sz w:val="28"/>
          <w:szCs w:val="28"/>
          <w:lang w:val="ru-RU"/>
        </w:rPr>
      </w:pPr>
    </w:p>
    <w:p w14:paraId="2C6DAA13" w14:textId="77777777" w:rsidR="00FC7792" w:rsidRDefault="00FC7792" w:rsidP="00594B34">
      <w:pPr>
        <w:jc w:val="both"/>
        <w:rPr>
          <w:sz w:val="28"/>
          <w:szCs w:val="28"/>
          <w:lang w:val="ru-RU"/>
        </w:rPr>
      </w:pPr>
    </w:p>
    <w:p w14:paraId="0622751F" w14:textId="2A36BFA8" w:rsidR="00C57E4B" w:rsidRPr="007F0DDD" w:rsidRDefault="003F04A8" w:rsidP="00594B34">
      <w:pPr>
        <w:pStyle w:val="ae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proofErr w:type="gramStart"/>
      <w:r w:rsidRPr="00962B17">
        <w:rPr>
          <w:sz w:val="28"/>
        </w:rPr>
        <w:t>Во исполнение Федерального закона от 06</w:t>
      </w:r>
      <w:r w:rsidR="00594B34">
        <w:rPr>
          <w:sz w:val="28"/>
        </w:rPr>
        <w:t xml:space="preserve"> октября </w:t>
      </w:r>
      <w:r w:rsidRPr="00962B17">
        <w:rPr>
          <w:sz w:val="28"/>
        </w:rPr>
        <w:t>2003 г</w:t>
      </w:r>
      <w:r w:rsidR="00594B34">
        <w:rPr>
          <w:sz w:val="28"/>
        </w:rPr>
        <w:t>ода</w:t>
      </w:r>
      <w:r w:rsidRPr="00962B17">
        <w:rPr>
          <w:sz w:val="28"/>
        </w:rPr>
        <w:t xml:space="preserve"> № 131-ФЗ «Об общих принципах организации местного самоуправления в Российской Федерации» и в целях участия в государственной программе Российской Федерации «Комплексное развитие сельских территорий», а также в соответствии с заключением Автономного учреждения Ставропольского края «Государственная экспертиза в сфере строительства» № 2496НР/1-20 </w:t>
      </w:r>
      <w:r w:rsidR="00594B34">
        <w:rPr>
          <w:sz w:val="28"/>
        </w:rPr>
        <w:t xml:space="preserve">                             </w:t>
      </w:r>
      <w:r w:rsidRPr="00962B17">
        <w:rPr>
          <w:sz w:val="28"/>
        </w:rPr>
        <w:t xml:space="preserve">от 23 сентября 2020 года, </w:t>
      </w:r>
      <w:r w:rsidR="0039618F" w:rsidRPr="007F0DDD">
        <w:rPr>
          <w:sz w:val="28"/>
          <w:szCs w:val="28"/>
        </w:rPr>
        <w:t xml:space="preserve">администрация </w:t>
      </w:r>
      <w:r w:rsidR="00DB1581" w:rsidRPr="007F0DDD">
        <w:rPr>
          <w:sz w:val="28"/>
          <w:szCs w:val="28"/>
        </w:rPr>
        <w:t xml:space="preserve">Левокумского муниципального </w:t>
      </w:r>
      <w:r w:rsidR="00534A1D" w:rsidRPr="007F0DDD">
        <w:rPr>
          <w:sz w:val="28"/>
          <w:szCs w:val="28"/>
        </w:rPr>
        <w:t>округа</w:t>
      </w:r>
      <w:r w:rsidR="00DB1581" w:rsidRPr="007F0DDD">
        <w:rPr>
          <w:sz w:val="28"/>
          <w:szCs w:val="28"/>
        </w:rPr>
        <w:t xml:space="preserve"> Ставропольского края</w:t>
      </w:r>
      <w:proofErr w:type="gramEnd"/>
    </w:p>
    <w:p w14:paraId="72F3CE0C" w14:textId="77777777" w:rsidR="00DB1581" w:rsidRPr="007F0DDD" w:rsidRDefault="00DB1581" w:rsidP="00594B34">
      <w:pPr>
        <w:jc w:val="both"/>
        <w:rPr>
          <w:sz w:val="28"/>
          <w:szCs w:val="28"/>
          <w:lang w:val="ru-RU"/>
        </w:rPr>
      </w:pPr>
    </w:p>
    <w:p w14:paraId="0E348D83" w14:textId="77777777" w:rsidR="00C57E4B" w:rsidRPr="007F0DDD" w:rsidRDefault="00C57E4B" w:rsidP="00594B34">
      <w:pPr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>ПОСТАНОВЛЯЕТ:</w:t>
      </w:r>
    </w:p>
    <w:p w14:paraId="1125847A" w14:textId="77777777" w:rsidR="00C57E4B" w:rsidRPr="007F0DDD" w:rsidRDefault="00C57E4B" w:rsidP="00594B34">
      <w:pPr>
        <w:jc w:val="both"/>
        <w:rPr>
          <w:sz w:val="28"/>
          <w:szCs w:val="28"/>
          <w:lang w:val="ru-RU"/>
        </w:rPr>
      </w:pPr>
    </w:p>
    <w:p w14:paraId="67580466" w14:textId="12805AED" w:rsidR="003F04A8" w:rsidRDefault="003F04A8" w:rsidP="0059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04A8">
        <w:rPr>
          <w:rFonts w:ascii="Times New Roman" w:hAnsi="Times New Roman" w:cs="Times New Roman"/>
          <w:sz w:val="28"/>
          <w:szCs w:val="24"/>
        </w:rPr>
        <w:t>1. Утвердить прилагаемый проект по благоустройству сельских территорий Ставропольского края в 202</w:t>
      </w:r>
      <w:r w:rsidR="00BF28B9">
        <w:rPr>
          <w:rFonts w:ascii="Times New Roman" w:hAnsi="Times New Roman" w:cs="Times New Roman"/>
          <w:sz w:val="28"/>
          <w:szCs w:val="24"/>
        </w:rPr>
        <w:t>2</w:t>
      </w:r>
      <w:r w:rsidRPr="003F04A8">
        <w:rPr>
          <w:rFonts w:ascii="Times New Roman" w:hAnsi="Times New Roman" w:cs="Times New Roman"/>
          <w:sz w:val="28"/>
          <w:szCs w:val="24"/>
        </w:rPr>
        <w:t xml:space="preserve"> году </w:t>
      </w:r>
      <w:r w:rsidR="00123C5C" w:rsidRPr="00BF28B9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3F04A8">
        <w:rPr>
          <w:rFonts w:ascii="Times New Roman" w:hAnsi="Times New Roman" w:cs="Times New Roman"/>
          <w:sz w:val="28"/>
          <w:szCs w:val="24"/>
        </w:rPr>
        <w:t xml:space="preserve"> Ставропольского края «Благоустройство сценической площадки на территории Парка культуры и отдыха (2 этап)».</w:t>
      </w:r>
    </w:p>
    <w:p w14:paraId="03F5E745" w14:textId="77777777" w:rsidR="00594B34" w:rsidRPr="003F04A8" w:rsidRDefault="00594B34" w:rsidP="0059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6ADB338" w14:textId="6D1E9551" w:rsidR="007560EC" w:rsidRDefault="007560EC" w:rsidP="00594B34">
      <w:pPr>
        <w:pStyle w:val="ae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0465">
        <w:rPr>
          <w:sz w:val="28"/>
          <w:szCs w:val="28"/>
        </w:rPr>
        <w:t>.</w:t>
      </w:r>
      <w:r w:rsidRPr="001A370B">
        <w:rPr>
          <w:sz w:val="28"/>
          <w:szCs w:val="28"/>
        </w:rPr>
        <w:t xml:space="preserve"> </w:t>
      </w:r>
      <w:r w:rsidRPr="00326C19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Pr="00746DE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Сусоев</w:t>
      </w:r>
      <w:proofErr w:type="spellEnd"/>
      <w:r>
        <w:rPr>
          <w:sz w:val="28"/>
          <w:szCs w:val="28"/>
        </w:rPr>
        <w:t xml:space="preserve"> Ф.В</w:t>
      </w:r>
      <w:r w:rsidRPr="00326C19">
        <w:rPr>
          <w:sz w:val="28"/>
          <w:szCs w:val="28"/>
        </w:rPr>
        <w:t>.) опубликовать настоящее постановление на официальном сайте администрации Л</w:t>
      </w:r>
      <w:r w:rsidRPr="00326C19">
        <w:rPr>
          <w:sz w:val="28"/>
          <w:szCs w:val="28"/>
        </w:rPr>
        <w:t>е</w:t>
      </w:r>
      <w:r w:rsidRPr="00326C19">
        <w:rPr>
          <w:sz w:val="28"/>
          <w:szCs w:val="28"/>
        </w:rPr>
        <w:t>вокумского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326C19">
        <w:rPr>
          <w:sz w:val="28"/>
          <w:szCs w:val="28"/>
        </w:rPr>
        <w:t>в сети «Инте</w:t>
      </w:r>
      <w:r w:rsidRPr="00326C19">
        <w:rPr>
          <w:sz w:val="28"/>
          <w:szCs w:val="28"/>
        </w:rPr>
        <w:t>р</w:t>
      </w:r>
      <w:r w:rsidRPr="00326C19">
        <w:rPr>
          <w:sz w:val="28"/>
          <w:szCs w:val="28"/>
        </w:rPr>
        <w:t>нет».</w:t>
      </w:r>
      <w:r>
        <w:rPr>
          <w:sz w:val="28"/>
          <w:szCs w:val="28"/>
        </w:rPr>
        <w:t xml:space="preserve"> </w:t>
      </w:r>
    </w:p>
    <w:p w14:paraId="51975B9D" w14:textId="77777777" w:rsidR="00594B34" w:rsidRPr="001A370B" w:rsidRDefault="00594B34" w:rsidP="00594B34">
      <w:pPr>
        <w:pStyle w:val="ae"/>
        <w:suppressAutoHyphens/>
        <w:ind w:firstLine="709"/>
        <w:jc w:val="both"/>
        <w:rPr>
          <w:sz w:val="28"/>
          <w:szCs w:val="28"/>
        </w:rPr>
      </w:pPr>
    </w:p>
    <w:p w14:paraId="40C12FFA" w14:textId="36A2854E" w:rsidR="007560EC" w:rsidRDefault="007560EC" w:rsidP="00594B34">
      <w:pPr>
        <w:widowControl/>
        <w:ind w:firstLine="709"/>
        <w:jc w:val="both"/>
        <w:rPr>
          <w:bCs/>
          <w:sz w:val="28"/>
          <w:szCs w:val="28"/>
          <w:lang w:val="ru-RU"/>
        </w:rPr>
      </w:pPr>
      <w:r w:rsidRPr="007560EC">
        <w:rPr>
          <w:bCs/>
          <w:sz w:val="28"/>
          <w:szCs w:val="28"/>
          <w:lang w:val="ru-RU"/>
        </w:rPr>
        <w:t xml:space="preserve">3. </w:t>
      </w:r>
      <w:proofErr w:type="gramStart"/>
      <w:r w:rsidRPr="007560EC">
        <w:rPr>
          <w:bCs/>
          <w:sz w:val="28"/>
          <w:szCs w:val="28"/>
          <w:lang w:val="ru-RU"/>
        </w:rPr>
        <w:t>Контроль за</w:t>
      </w:r>
      <w:proofErr w:type="gramEnd"/>
      <w:r w:rsidRPr="007560EC">
        <w:rPr>
          <w:bCs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Левокумского </w:t>
      </w:r>
      <w:r w:rsidR="00D16AE6" w:rsidRPr="007560EC">
        <w:rPr>
          <w:bCs/>
          <w:sz w:val="28"/>
          <w:szCs w:val="28"/>
          <w:lang w:val="ru-RU"/>
        </w:rPr>
        <w:t>муниципального округа</w:t>
      </w:r>
      <w:r w:rsidRPr="007560EC">
        <w:rPr>
          <w:bCs/>
          <w:sz w:val="28"/>
          <w:szCs w:val="28"/>
          <w:lang w:val="ru-RU"/>
        </w:rPr>
        <w:t xml:space="preserve"> Ставропольского края </w:t>
      </w:r>
      <w:proofErr w:type="spellStart"/>
      <w:r w:rsidRPr="007560EC">
        <w:rPr>
          <w:bCs/>
          <w:sz w:val="28"/>
          <w:szCs w:val="28"/>
          <w:lang w:val="ru-RU"/>
        </w:rPr>
        <w:t>Бегишеву</w:t>
      </w:r>
      <w:proofErr w:type="spellEnd"/>
      <w:r w:rsidRPr="007560EC">
        <w:rPr>
          <w:bCs/>
          <w:sz w:val="28"/>
          <w:szCs w:val="28"/>
          <w:lang w:val="ru-RU"/>
        </w:rPr>
        <w:t xml:space="preserve"> Н.А.</w:t>
      </w:r>
    </w:p>
    <w:p w14:paraId="13E0D110" w14:textId="77777777" w:rsidR="00594B34" w:rsidRPr="007560EC" w:rsidRDefault="00594B34" w:rsidP="00594B34">
      <w:pPr>
        <w:widowControl/>
        <w:ind w:firstLine="709"/>
        <w:jc w:val="both"/>
        <w:rPr>
          <w:bCs/>
          <w:sz w:val="28"/>
          <w:szCs w:val="28"/>
          <w:lang w:val="ru-RU"/>
        </w:rPr>
      </w:pPr>
    </w:p>
    <w:p w14:paraId="4E5A7258" w14:textId="32C1107B" w:rsidR="007560EC" w:rsidRPr="007560EC" w:rsidRDefault="007560EC" w:rsidP="00594B34">
      <w:pPr>
        <w:widowControl/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7560EC">
        <w:rPr>
          <w:sz w:val="28"/>
          <w:szCs w:val="28"/>
          <w:lang w:val="ru-RU"/>
        </w:rPr>
        <w:t>4. Настоящее постановление вступает в силу со дня его подписания.</w:t>
      </w:r>
    </w:p>
    <w:p w14:paraId="7EE182B7" w14:textId="77777777" w:rsidR="004F58BE" w:rsidRPr="00594B34" w:rsidRDefault="004F58BE" w:rsidP="0059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0A423" w14:textId="77777777" w:rsidR="00617656" w:rsidRPr="007F0DDD" w:rsidRDefault="00617656" w:rsidP="00594B34">
      <w:pPr>
        <w:jc w:val="both"/>
        <w:rPr>
          <w:sz w:val="28"/>
          <w:szCs w:val="28"/>
          <w:lang w:val="ru-RU"/>
        </w:rPr>
      </w:pPr>
    </w:p>
    <w:p w14:paraId="12859DB9" w14:textId="77777777" w:rsidR="007560EC" w:rsidRPr="007560EC" w:rsidRDefault="007560EC" w:rsidP="00594B34">
      <w:pPr>
        <w:spacing w:line="240" w:lineRule="exact"/>
        <w:jc w:val="both"/>
        <w:rPr>
          <w:sz w:val="28"/>
          <w:szCs w:val="28"/>
          <w:lang w:val="ru-RU"/>
        </w:rPr>
      </w:pPr>
      <w:proofErr w:type="gramStart"/>
      <w:r w:rsidRPr="007560EC">
        <w:rPr>
          <w:sz w:val="28"/>
          <w:szCs w:val="28"/>
          <w:lang w:val="ru-RU"/>
        </w:rPr>
        <w:t>Исполняющий</w:t>
      </w:r>
      <w:proofErr w:type="gramEnd"/>
      <w:r w:rsidRPr="007560EC">
        <w:rPr>
          <w:sz w:val="28"/>
          <w:szCs w:val="28"/>
          <w:lang w:val="ru-RU"/>
        </w:rPr>
        <w:t xml:space="preserve"> обязанности</w:t>
      </w:r>
    </w:p>
    <w:p w14:paraId="2B006EDE" w14:textId="77777777" w:rsidR="007560EC" w:rsidRPr="007560EC" w:rsidRDefault="007560EC" w:rsidP="00594B34">
      <w:pPr>
        <w:spacing w:line="240" w:lineRule="exact"/>
        <w:jc w:val="both"/>
        <w:rPr>
          <w:sz w:val="28"/>
          <w:szCs w:val="28"/>
          <w:lang w:val="ru-RU"/>
        </w:rPr>
      </w:pPr>
      <w:r w:rsidRPr="007560EC">
        <w:rPr>
          <w:sz w:val="28"/>
          <w:szCs w:val="28"/>
          <w:lang w:val="ru-RU"/>
        </w:rPr>
        <w:t>главы Левокумского муниципального</w:t>
      </w:r>
    </w:p>
    <w:p w14:paraId="4AA9F804" w14:textId="77777777" w:rsidR="007560EC" w:rsidRPr="00617656" w:rsidRDefault="007560EC" w:rsidP="00594B34">
      <w:pPr>
        <w:pStyle w:val="a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617656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С.В.Бондаренко</w:t>
      </w:r>
      <w:proofErr w:type="spellEnd"/>
    </w:p>
    <w:p w14:paraId="0D6E392E" w14:textId="77777777" w:rsidR="00D16AE6" w:rsidRDefault="00D16AE6" w:rsidP="00594B34">
      <w:pPr>
        <w:widowControl/>
        <w:rPr>
          <w:rFonts w:cs="Times-Roman"/>
          <w:sz w:val="28"/>
          <w:szCs w:val="28"/>
          <w:lang w:val="ru-RU"/>
        </w:rPr>
      </w:pPr>
    </w:p>
    <w:p w14:paraId="2149ACFB" w14:textId="77777777" w:rsidR="00594B34" w:rsidRDefault="00594B34" w:rsidP="00594B34">
      <w:pPr>
        <w:widowControl/>
        <w:rPr>
          <w:rFonts w:cs="Times-Roman"/>
          <w:sz w:val="28"/>
          <w:szCs w:val="28"/>
          <w:lang w:val="ru-RU"/>
        </w:rPr>
      </w:pPr>
      <w:bookmarkStart w:id="0" w:name="_GoBack"/>
      <w:bookmarkEnd w:id="0"/>
    </w:p>
    <w:p w14:paraId="259C303E" w14:textId="01E6C708" w:rsidR="00522E14" w:rsidRDefault="00522E14" w:rsidP="00594B34">
      <w:pPr>
        <w:widowControl/>
        <w:ind w:left="4956"/>
        <w:jc w:val="center"/>
        <w:rPr>
          <w:rFonts w:cs="Times-Roman"/>
          <w:sz w:val="28"/>
          <w:szCs w:val="28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lastRenderedPageBreak/>
        <w:t>УТВЕРЖДАЮ</w:t>
      </w:r>
    </w:p>
    <w:p w14:paraId="158CF78B" w14:textId="77777777" w:rsidR="00594B34" w:rsidRPr="00522E14" w:rsidRDefault="00594B34" w:rsidP="00594B34">
      <w:pPr>
        <w:widowControl/>
        <w:ind w:left="4956"/>
        <w:jc w:val="center"/>
        <w:rPr>
          <w:rFonts w:cs="Times-Roman"/>
          <w:sz w:val="28"/>
          <w:szCs w:val="26"/>
          <w:lang w:val="ru-RU"/>
        </w:rPr>
      </w:pPr>
    </w:p>
    <w:p w14:paraId="73F37C28" w14:textId="77777777" w:rsidR="00522E14" w:rsidRPr="00522E14" w:rsidRDefault="00522E14" w:rsidP="00594B34">
      <w:pPr>
        <w:widowControl/>
        <w:spacing w:line="240" w:lineRule="exact"/>
        <w:ind w:left="4956"/>
        <w:jc w:val="center"/>
        <w:rPr>
          <w:rFonts w:cs="Times-Roman"/>
          <w:sz w:val="28"/>
          <w:szCs w:val="28"/>
          <w:lang w:val="ru-RU"/>
        </w:rPr>
      </w:pPr>
      <w:proofErr w:type="gramStart"/>
      <w:r w:rsidRPr="00522E14">
        <w:rPr>
          <w:rFonts w:cs="Times-Roman"/>
          <w:sz w:val="28"/>
          <w:szCs w:val="28"/>
          <w:lang w:val="ru-RU"/>
        </w:rPr>
        <w:t>Исполняющий</w:t>
      </w:r>
      <w:proofErr w:type="gramEnd"/>
      <w:r w:rsidRPr="00522E14">
        <w:rPr>
          <w:rFonts w:cs="Times-Roman"/>
          <w:sz w:val="28"/>
          <w:szCs w:val="28"/>
          <w:lang w:val="ru-RU"/>
        </w:rPr>
        <w:t xml:space="preserve"> обязанности главы Левокумского муниципального</w:t>
      </w:r>
    </w:p>
    <w:p w14:paraId="5EEF0F3A" w14:textId="77777777" w:rsidR="00522E14" w:rsidRPr="00522E14" w:rsidRDefault="00522E14" w:rsidP="00594B34">
      <w:pPr>
        <w:widowControl/>
        <w:spacing w:line="240" w:lineRule="exact"/>
        <w:ind w:left="4956"/>
        <w:jc w:val="center"/>
        <w:rPr>
          <w:rFonts w:cs="Times-Roman"/>
          <w:sz w:val="28"/>
          <w:szCs w:val="26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t xml:space="preserve">округа Ставропольского края </w:t>
      </w:r>
    </w:p>
    <w:p w14:paraId="14281849" w14:textId="77777777" w:rsidR="00522E14" w:rsidRPr="00522E14" w:rsidRDefault="00522E14" w:rsidP="00594B34">
      <w:pPr>
        <w:widowControl/>
        <w:ind w:left="4956"/>
        <w:jc w:val="center"/>
        <w:rPr>
          <w:rFonts w:cs="Times-Roman"/>
          <w:sz w:val="28"/>
          <w:szCs w:val="28"/>
          <w:lang w:val="ru-RU"/>
        </w:rPr>
      </w:pPr>
    </w:p>
    <w:p w14:paraId="613877CB" w14:textId="77777777" w:rsidR="00522E14" w:rsidRPr="00522E14" w:rsidRDefault="00522E14" w:rsidP="00594B34">
      <w:pPr>
        <w:widowControl/>
        <w:ind w:left="4956"/>
        <w:jc w:val="center"/>
        <w:rPr>
          <w:rFonts w:cs="Times-Roman"/>
          <w:sz w:val="28"/>
          <w:szCs w:val="26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t>_______________</w:t>
      </w:r>
      <w:proofErr w:type="spellStart"/>
      <w:r w:rsidRPr="00522E14">
        <w:rPr>
          <w:rFonts w:cs="Times-Roman"/>
          <w:sz w:val="28"/>
          <w:szCs w:val="28"/>
          <w:lang w:val="ru-RU"/>
        </w:rPr>
        <w:t>С.В.Бондаренко</w:t>
      </w:r>
      <w:proofErr w:type="spellEnd"/>
      <w:r w:rsidRPr="00522E14">
        <w:rPr>
          <w:rFonts w:cs="Times-Roman"/>
          <w:sz w:val="28"/>
          <w:szCs w:val="28"/>
          <w:lang w:val="ru-RU"/>
        </w:rPr>
        <w:t xml:space="preserve"> </w:t>
      </w:r>
    </w:p>
    <w:p w14:paraId="4E588754" w14:textId="77777777" w:rsidR="00522E14" w:rsidRPr="00522E14" w:rsidRDefault="00522E14" w:rsidP="00594B34">
      <w:pPr>
        <w:widowControl/>
        <w:ind w:left="4956"/>
        <w:jc w:val="center"/>
        <w:rPr>
          <w:rFonts w:cs="Times-Roman"/>
          <w:sz w:val="28"/>
          <w:szCs w:val="26"/>
          <w:lang w:val="ru-RU"/>
        </w:rPr>
      </w:pPr>
      <w:r w:rsidRPr="00522E14">
        <w:rPr>
          <w:lang w:val="ru-RU"/>
        </w:rPr>
        <w:t xml:space="preserve">                                   </w:t>
      </w:r>
    </w:p>
    <w:p w14:paraId="354C8087" w14:textId="77777777" w:rsidR="00522E14" w:rsidRPr="00522E14" w:rsidRDefault="00522E14" w:rsidP="00594B34">
      <w:pPr>
        <w:widowControl/>
        <w:ind w:left="4956"/>
        <w:jc w:val="center"/>
        <w:rPr>
          <w:rFonts w:cs="Times-Roman"/>
          <w:sz w:val="28"/>
          <w:szCs w:val="26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t>«__»  ______2021 год</w:t>
      </w:r>
    </w:p>
    <w:p w14:paraId="52EB7ACE" w14:textId="77777777" w:rsidR="00522E14" w:rsidRDefault="00522E14" w:rsidP="00594B34">
      <w:pPr>
        <w:widowControl/>
        <w:ind w:left="4956"/>
        <w:rPr>
          <w:rFonts w:cs="Times-Roman"/>
          <w:sz w:val="28"/>
          <w:szCs w:val="28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t xml:space="preserve">        </w:t>
      </w:r>
    </w:p>
    <w:p w14:paraId="2ED320C8" w14:textId="77777777" w:rsidR="00522E14" w:rsidRPr="00522E14" w:rsidRDefault="00522E14" w:rsidP="00594B34">
      <w:pPr>
        <w:widowControl/>
        <w:ind w:left="4956"/>
        <w:rPr>
          <w:rFonts w:cs="Times-Roman"/>
          <w:sz w:val="28"/>
          <w:szCs w:val="26"/>
          <w:lang w:val="ru-RU"/>
        </w:rPr>
      </w:pPr>
      <w:r w:rsidRPr="00522E14">
        <w:rPr>
          <w:rFonts w:cs="Times-Roman"/>
          <w:sz w:val="28"/>
          <w:szCs w:val="28"/>
          <w:lang w:val="ru-RU"/>
        </w:rPr>
        <w:t>М.П.</w:t>
      </w:r>
    </w:p>
    <w:p w14:paraId="749D5A5E" w14:textId="77777777" w:rsidR="00EC0D62" w:rsidRPr="00522E14" w:rsidRDefault="00EC0D62" w:rsidP="00594B34">
      <w:pPr>
        <w:jc w:val="center"/>
        <w:rPr>
          <w:bCs/>
          <w:color w:val="auto"/>
          <w:sz w:val="28"/>
          <w:szCs w:val="28"/>
          <w:lang w:val="ru-RU" w:bidi="ar-SA"/>
        </w:rPr>
      </w:pPr>
    </w:p>
    <w:p w14:paraId="53A0AD73" w14:textId="77777777" w:rsidR="00EC0D62" w:rsidRDefault="00EC0D62" w:rsidP="00594B34">
      <w:pPr>
        <w:pStyle w:val="ConsPlusNormal"/>
        <w:jc w:val="right"/>
        <w:rPr>
          <w:szCs w:val="24"/>
        </w:rPr>
      </w:pPr>
    </w:p>
    <w:p w14:paraId="562B04CB" w14:textId="77777777" w:rsidR="00EC0D62" w:rsidRPr="00522E14" w:rsidRDefault="00EC0D62" w:rsidP="00594B34">
      <w:pPr>
        <w:keepNext/>
        <w:ind w:left="3828"/>
        <w:rPr>
          <w:color w:val="auto"/>
          <w:sz w:val="28"/>
          <w:szCs w:val="28"/>
          <w:lang w:val="ru-RU" w:bidi="ar-SA"/>
        </w:rPr>
      </w:pPr>
      <w:r w:rsidRPr="00522E14">
        <w:rPr>
          <w:color w:val="auto"/>
          <w:sz w:val="28"/>
          <w:szCs w:val="28"/>
          <w:lang w:val="ru-RU" w:bidi="ar-SA"/>
        </w:rPr>
        <w:t>ПРОЕКТ</w:t>
      </w:r>
    </w:p>
    <w:p w14:paraId="4B63CECA" w14:textId="77777777" w:rsidR="00EC0D62" w:rsidRPr="00522E14" w:rsidRDefault="00EC0D62" w:rsidP="00594B34">
      <w:pPr>
        <w:keepNext/>
        <w:ind w:left="3828"/>
        <w:rPr>
          <w:color w:val="auto"/>
          <w:sz w:val="28"/>
          <w:szCs w:val="28"/>
          <w:lang w:val="ru-RU" w:bidi="ar-SA"/>
        </w:rPr>
      </w:pPr>
    </w:p>
    <w:p w14:paraId="4F00FC90" w14:textId="77777777" w:rsidR="00EC0D62" w:rsidRPr="00817B67" w:rsidRDefault="00EC0D62" w:rsidP="00594B34">
      <w:pPr>
        <w:jc w:val="center"/>
        <w:rPr>
          <w:color w:val="auto"/>
          <w:sz w:val="28"/>
          <w:szCs w:val="28"/>
          <w:lang w:val="ru-RU" w:bidi="ar-SA"/>
        </w:rPr>
      </w:pPr>
      <w:r w:rsidRPr="00817B67">
        <w:rPr>
          <w:color w:val="auto"/>
          <w:sz w:val="28"/>
          <w:szCs w:val="28"/>
          <w:lang w:val="ru-RU" w:bidi="ar-SA"/>
        </w:rPr>
        <w:t>по благоустройству сельских территорий Ставропольского края в 202</w:t>
      </w:r>
      <w:r w:rsidR="00522E14">
        <w:rPr>
          <w:color w:val="auto"/>
          <w:sz w:val="28"/>
          <w:szCs w:val="28"/>
          <w:lang w:val="ru-RU" w:bidi="ar-SA"/>
        </w:rPr>
        <w:t>2</w:t>
      </w:r>
      <w:r w:rsidRPr="00817B67">
        <w:rPr>
          <w:color w:val="auto"/>
          <w:sz w:val="28"/>
          <w:szCs w:val="28"/>
          <w:lang w:val="ru-RU" w:bidi="ar-SA"/>
        </w:rPr>
        <w:t xml:space="preserve"> году</w:t>
      </w:r>
    </w:p>
    <w:p w14:paraId="73E610B4" w14:textId="77777777" w:rsidR="00EC0D62" w:rsidRPr="00817B67" w:rsidRDefault="00123C5C" w:rsidP="00594B34">
      <w:pPr>
        <w:jc w:val="center"/>
        <w:rPr>
          <w:color w:val="auto"/>
          <w:sz w:val="28"/>
          <w:szCs w:val="28"/>
          <w:u w:val="single"/>
          <w:lang w:val="ru-RU" w:bidi="ar-SA"/>
        </w:rPr>
      </w:pPr>
      <w:r w:rsidRPr="00BF28B9">
        <w:rPr>
          <w:color w:val="auto"/>
          <w:sz w:val="28"/>
          <w:szCs w:val="28"/>
          <w:u w:val="single"/>
          <w:lang w:val="ru-RU"/>
        </w:rPr>
        <w:t>Левокумского муниципального округа</w:t>
      </w:r>
      <w:r w:rsidRPr="00817B67">
        <w:rPr>
          <w:color w:val="auto"/>
          <w:sz w:val="28"/>
          <w:szCs w:val="28"/>
          <w:u w:val="single"/>
          <w:lang w:val="ru-RU" w:bidi="ar-SA"/>
        </w:rPr>
        <w:t xml:space="preserve"> </w:t>
      </w:r>
      <w:r w:rsidR="00EC0D62" w:rsidRPr="00817B67">
        <w:rPr>
          <w:color w:val="auto"/>
          <w:sz w:val="28"/>
          <w:szCs w:val="28"/>
          <w:u w:val="single"/>
          <w:lang w:val="ru-RU" w:bidi="ar-SA"/>
        </w:rPr>
        <w:t>Ставропольского края</w:t>
      </w:r>
    </w:p>
    <w:p w14:paraId="5C1BB4E9" w14:textId="77777777" w:rsidR="00EC0D62" w:rsidRPr="00BF28B9" w:rsidRDefault="00EC0D62" w:rsidP="00594B34">
      <w:pPr>
        <w:jc w:val="center"/>
        <w:rPr>
          <w:color w:val="auto"/>
          <w:lang w:val="ru-RU" w:bidi="ar-SA"/>
        </w:rPr>
      </w:pPr>
      <w:proofErr w:type="gramStart"/>
      <w:r w:rsidRPr="00BF28B9">
        <w:rPr>
          <w:color w:val="auto"/>
          <w:lang w:val="ru-RU" w:bidi="ar-SA"/>
        </w:rPr>
        <w:t>(наименование района (городского округа)</w:t>
      </w:r>
      <w:proofErr w:type="gramEnd"/>
    </w:p>
    <w:p w14:paraId="2DF841A9" w14:textId="77777777" w:rsidR="00EC0D62" w:rsidRPr="00BF28B9" w:rsidRDefault="00EC0D62" w:rsidP="00594B34">
      <w:pPr>
        <w:jc w:val="center"/>
        <w:rPr>
          <w:color w:val="auto"/>
          <w:lang w:val="ru-RU" w:bidi="ar-SA"/>
        </w:rPr>
      </w:pPr>
    </w:p>
    <w:p w14:paraId="27FBC344" w14:textId="77777777" w:rsidR="00EC0D62" w:rsidRPr="00812004" w:rsidRDefault="00EC0D62" w:rsidP="00594B34">
      <w:pPr>
        <w:keepNext/>
        <w:keepLines/>
        <w:widowControl/>
        <w:numPr>
          <w:ilvl w:val="0"/>
          <w:numId w:val="7"/>
        </w:numPr>
        <w:suppressAutoHyphens w:val="0"/>
        <w:outlineLvl w:val="8"/>
        <w:rPr>
          <w:iCs/>
          <w:color w:val="auto"/>
          <w:sz w:val="28"/>
          <w:szCs w:val="28"/>
          <w:lang w:bidi="ar-SA"/>
        </w:rPr>
      </w:pPr>
      <w:proofErr w:type="spellStart"/>
      <w:r w:rsidRPr="00812004">
        <w:rPr>
          <w:iCs/>
          <w:color w:val="auto"/>
          <w:sz w:val="28"/>
          <w:szCs w:val="28"/>
          <w:lang w:bidi="ar-SA"/>
        </w:rPr>
        <w:t>Общая</w:t>
      </w:r>
      <w:proofErr w:type="spellEnd"/>
      <w:r w:rsidRPr="00812004">
        <w:rPr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iCs/>
          <w:color w:val="auto"/>
          <w:sz w:val="28"/>
          <w:szCs w:val="28"/>
          <w:lang w:bidi="ar-SA"/>
        </w:rPr>
        <w:t>характеристика</w:t>
      </w:r>
      <w:proofErr w:type="spellEnd"/>
      <w:r w:rsidRPr="00812004">
        <w:rPr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iCs/>
          <w:color w:val="auto"/>
          <w:sz w:val="28"/>
          <w:szCs w:val="28"/>
          <w:lang w:bidi="ar-SA"/>
        </w:rPr>
        <w:t>проекта</w:t>
      </w:r>
      <w:proofErr w:type="spellEnd"/>
    </w:p>
    <w:p w14:paraId="007EDD80" w14:textId="77777777" w:rsidR="00EC0D62" w:rsidRPr="00812004" w:rsidRDefault="00EC0D62" w:rsidP="00594B34">
      <w:pPr>
        <w:keepNext/>
        <w:keepLines/>
        <w:suppressAutoHyphens w:val="0"/>
        <w:ind w:left="1080"/>
        <w:outlineLvl w:val="8"/>
        <w:rPr>
          <w:iCs/>
          <w:color w:val="auto"/>
          <w:sz w:val="28"/>
          <w:szCs w:val="28"/>
          <w:lang w:bidi="ar-SA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486"/>
      </w:tblGrid>
      <w:tr w:rsidR="00EC0D62" w:rsidRPr="00594B34" w14:paraId="30545BDE" w14:textId="77777777" w:rsidTr="00532175">
        <w:tc>
          <w:tcPr>
            <w:tcW w:w="2977" w:type="dxa"/>
          </w:tcPr>
          <w:p w14:paraId="1E042A27" w14:textId="77777777" w:rsidR="00EC0D62" w:rsidRPr="00812004" w:rsidRDefault="00EC0D62" w:rsidP="00594B34">
            <w:pPr>
              <w:suppressAutoHyphens w:val="0"/>
              <w:ind w:firstLine="34"/>
              <w:jc w:val="both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Направление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реализации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  <w:r w:rsidRPr="00812004">
              <w:rPr>
                <w:color w:val="auto"/>
                <w:vertAlign w:val="superscript"/>
                <w:lang w:bidi="ar-SA"/>
              </w:rPr>
              <w:footnoteReference w:id="1"/>
            </w:r>
            <w:r w:rsidRPr="00812004">
              <w:rPr>
                <w:color w:val="auto"/>
                <w:lang w:bidi="ar-SA"/>
              </w:rPr>
              <w:t xml:space="preserve"> </w:t>
            </w:r>
          </w:p>
        </w:tc>
        <w:tc>
          <w:tcPr>
            <w:tcW w:w="6486" w:type="dxa"/>
          </w:tcPr>
          <w:p w14:paraId="20D1EBEB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Реализация общественно значимых проектов по благ</w:t>
            </w:r>
            <w:r w:rsidRPr="00817B67">
              <w:rPr>
                <w:color w:val="auto"/>
                <w:lang w:val="ru-RU" w:bidi="ar-SA"/>
              </w:rPr>
              <w:t>о</w:t>
            </w:r>
            <w:r w:rsidRPr="00817B67">
              <w:rPr>
                <w:color w:val="auto"/>
                <w:lang w:val="ru-RU" w:bidi="ar-SA"/>
              </w:rPr>
              <w:t>устройству сельских территорий по направлению: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</w:tr>
      <w:tr w:rsidR="00EC0D62" w:rsidRPr="00594B34" w14:paraId="04908D9C" w14:textId="77777777" w:rsidTr="00532175">
        <w:tc>
          <w:tcPr>
            <w:tcW w:w="2977" w:type="dxa"/>
          </w:tcPr>
          <w:p w14:paraId="2F552C67" w14:textId="77777777" w:rsidR="00EC0D62" w:rsidRPr="00812004" w:rsidRDefault="00EC0D62" w:rsidP="00594B34">
            <w:pPr>
              <w:suppressAutoHyphens w:val="0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Наименование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  <w:r w:rsidRPr="00812004">
              <w:rPr>
                <w:color w:val="auto"/>
                <w:lang w:bidi="ar-SA"/>
              </w:rPr>
              <w:t xml:space="preserve">: </w:t>
            </w:r>
          </w:p>
        </w:tc>
        <w:tc>
          <w:tcPr>
            <w:tcW w:w="6486" w:type="dxa"/>
          </w:tcPr>
          <w:p w14:paraId="719537F4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«Благоустройство сценической площадки на территории   Парка культуры и отдыха (2 этап)»</w:t>
            </w:r>
          </w:p>
        </w:tc>
      </w:tr>
      <w:tr w:rsidR="00EC0D62" w:rsidRPr="00594B34" w14:paraId="0FCEF813" w14:textId="77777777" w:rsidTr="00532175">
        <w:tc>
          <w:tcPr>
            <w:tcW w:w="2977" w:type="dxa"/>
          </w:tcPr>
          <w:p w14:paraId="38953C37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Информация о собстве</w:t>
            </w:r>
            <w:r w:rsidRPr="00817B67">
              <w:rPr>
                <w:color w:val="auto"/>
                <w:lang w:val="ru-RU" w:bidi="ar-SA"/>
              </w:rPr>
              <w:t>н</w:t>
            </w:r>
            <w:r w:rsidRPr="00817B67">
              <w:rPr>
                <w:color w:val="auto"/>
                <w:lang w:val="ru-RU" w:bidi="ar-SA"/>
              </w:rPr>
              <w:t>никах и границах земел</w:t>
            </w:r>
            <w:r w:rsidRPr="00817B67">
              <w:rPr>
                <w:color w:val="auto"/>
                <w:lang w:val="ru-RU" w:bidi="ar-SA"/>
              </w:rPr>
              <w:t>ь</w:t>
            </w:r>
            <w:r w:rsidRPr="00817B67">
              <w:rPr>
                <w:color w:val="auto"/>
                <w:lang w:val="ru-RU" w:bidi="ar-SA"/>
              </w:rPr>
              <w:t>ных участков, формир</w:t>
            </w:r>
            <w:r w:rsidRPr="00817B67">
              <w:rPr>
                <w:color w:val="auto"/>
                <w:lang w:val="ru-RU" w:bidi="ar-SA"/>
              </w:rPr>
              <w:t>у</w:t>
            </w:r>
            <w:r w:rsidRPr="00817B67">
              <w:rPr>
                <w:color w:val="auto"/>
                <w:lang w:val="ru-RU" w:bidi="ar-SA"/>
              </w:rPr>
              <w:t>ющих территорию под благоустройство</w:t>
            </w:r>
          </w:p>
        </w:tc>
        <w:tc>
          <w:tcPr>
            <w:tcW w:w="6486" w:type="dxa"/>
          </w:tcPr>
          <w:p w14:paraId="5033D9B4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 xml:space="preserve">Земельный участок, общей площадью 26435,00 </w:t>
            </w:r>
            <w:proofErr w:type="spellStart"/>
            <w:r w:rsidRPr="00817B67">
              <w:rPr>
                <w:color w:val="auto"/>
                <w:lang w:val="ru-RU" w:bidi="ar-SA"/>
              </w:rPr>
              <w:t>кв.м</w:t>
            </w:r>
            <w:proofErr w:type="spellEnd"/>
            <w:r w:rsidRPr="00817B67">
              <w:rPr>
                <w:color w:val="auto"/>
                <w:lang w:val="ru-RU" w:bidi="ar-SA"/>
              </w:rPr>
              <w:t>.</w:t>
            </w:r>
          </w:p>
          <w:p w14:paraId="7033B26B" w14:textId="4030CE0C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 xml:space="preserve">Назначение: Земли населенных пунктов, </w:t>
            </w:r>
            <w:r w:rsidRPr="00123C5C">
              <w:rPr>
                <w:color w:val="FF0000"/>
                <w:lang w:val="ru-RU" w:bidi="ar-SA"/>
              </w:rPr>
              <w:t xml:space="preserve"> </w:t>
            </w:r>
            <w:r w:rsidR="0054029D" w:rsidRPr="0054029D">
              <w:rPr>
                <w:color w:val="auto"/>
                <w:lang w:val="ru-RU" w:bidi="ar-SA"/>
              </w:rPr>
              <w:t>М</w:t>
            </w:r>
            <w:r w:rsidRPr="0054029D">
              <w:rPr>
                <w:color w:val="auto"/>
                <w:lang w:val="ru-RU" w:bidi="ar-SA"/>
              </w:rPr>
              <w:t>униципального</w:t>
            </w:r>
            <w:r w:rsidRPr="00123C5C">
              <w:rPr>
                <w:color w:val="FF0000"/>
                <w:lang w:val="ru-RU" w:bidi="ar-SA"/>
              </w:rPr>
              <w:t xml:space="preserve"> </w:t>
            </w:r>
            <w:r w:rsidRPr="00123C5C">
              <w:rPr>
                <w:color w:val="auto"/>
                <w:lang w:val="ru-RU" w:bidi="ar-SA"/>
              </w:rPr>
              <w:t xml:space="preserve"> </w:t>
            </w:r>
            <w:r w:rsidR="0054029D">
              <w:rPr>
                <w:color w:val="auto"/>
                <w:lang w:val="ru-RU" w:bidi="ar-SA"/>
              </w:rPr>
              <w:t xml:space="preserve">бюджетного учреждения Левокумского муниципального округа Ставропольского края </w:t>
            </w:r>
            <w:r w:rsidRPr="00817B67">
              <w:rPr>
                <w:color w:val="auto"/>
                <w:lang w:val="ru-RU" w:bidi="ar-SA"/>
              </w:rPr>
              <w:t>«Парка культуры и отдыха»</w:t>
            </w:r>
          </w:p>
          <w:p w14:paraId="0A509F85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кадастровый (или условный) номер: 26:14:010203:708</w:t>
            </w:r>
          </w:p>
          <w:p w14:paraId="5204737A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 xml:space="preserve">Адрес (местоположение): 25б, улица Комсомольская, село Левокумское, </w:t>
            </w:r>
            <w:proofErr w:type="spellStart"/>
            <w:r w:rsidRPr="00817B67">
              <w:rPr>
                <w:color w:val="auto"/>
                <w:lang w:val="ru-RU" w:bidi="ar-SA"/>
              </w:rPr>
              <w:t>Левокумский</w:t>
            </w:r>
            <w:proofErr w:type="spellEnd"/>
            <w:r w:rsidRPr="00817B67">
              <w:rPr>
                <w:color w:val="auto"/>
                <w:lang w:val="ru-RU" w:bidi="ar-SA"/>
              </w:rPr>
              <w:t xml:space="preserve"> район, </w:t>
            </w:r>
            <w:r w:rsidR="00817B67" w:rsidRPr="00817B67">
              <w:rPr>
                <w:color w:val="auto"/>
                <w:lang w:val="ru-RU" w:bidi="ar-SA"/>
              </w:rPr>
              <w:t>Ставропольский край</w:t>
            </w:r>
            <w:r w:rsidRPr="00817B67">
              <w:rPr>
                <w:color w:val="auto"/>
                <w:lang w:val="ru-RU" w:bidi="ar-SA"/>
              </w:rPr>
              <w:t>, Российская Федерация</w:t>
            </w:r>
          </w:p>
        </w:tc>
      </w:tr>
      <w:tr w:rsidR="00EC0D62" w:rsidRPr="00812004" w14:paraId="747D29C0" w14:textId="77777777" w:rsidTr="00532175">
        <w:tc>
          <w:tcPr>
            <w:tcW w:w="2977" w:type="dxa"/>
          </w:tcPr>
          <w:p w14:paraId="120FA1D5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Проект соответствует нормам безопасности и законодательству Росси</w:t>
            </w:r>
            <w:r w:rsidRPr="00817B67">
              <w:rPr>
                <w:color w:val="auto"/>
                <w:lang w:val="ru-RU" w:bidi="ar-SA"/>
              </w:rPr>
              <w:t>й</w:t>
            </w:r>
            <w:r w:rsidRPr="00817B67">
              <w:rPr>
                <w:color w:val="auto"/>
                <w:lang w:val="ru-RU" w:bidi="ar-SA"/>
              </w:rPr>
              <w:t>ской Федерации (да/нет)</w:t>
            </w:r>
          </w:p>
        </w:tc>
        <w:tc>
          <w:tcPr>
            <w:tcW w:w="6486" w:type="dxa"/>
          </w:tcPr>
          <w:p w14:paraId="7CC0334E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да</w:t>
            </w:r>
            <w:proofErr w:type="spellEnd"/>
          </w:p>
        </w:tc>
      </w:tr>
      <w:tr w:rsidR="00EC0D62" w:rsidRPr="00594B34" w14:paraId="3E30C5C0" w14:textId="77777777" w:rsidTr="00532175">
        <w:tc>
          <w:tcPr>
            <w:tcW w:w="2977" w:type="dxa"/>
          </w:tcPr>
          <w:p w14:paraId="00B792AE" w14:textId="77777777" w:rsidR="00EC0D62" w:rsidRPr="00812004" w:rsidRDefault="00EC0D62" w:rsidP="00594B34">
            <w:pPr>
              <w:suppressAutoHyphens w:val="0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Цель</w:t>
            </w:r>
            <w:proofErr w:type="spellEnd"/>
            <w:r w:rsidRPr="00812004">
              <w:rPr>
                <w:color w:val="auto"/>
                <w:lang w:bidi="ar-SA"/>
              </w:rPr>
              <w:t xml:space="preserve"> и </w:t>
            </w:r>
            <w:proofErr w:type="spellStart"/>
            <w:r w:rsidRPr="00812004">
              <w:rPr>
                <w:color w:val="auto"/>
                <w:lang w:bidi="ar-SA"/>
              </w:rPr>
              <w:t>задачи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</w:p>
        </w:tc>
        <w:tc>
          <w:tcPr>
            <w:tcW w:w="6486" w:type="dxa"/>
          </w:tcPr>
          <w:p w14:paraId="1D82CE4B" w14:textId="77777777" w:rsidR="00EC0D62" w:rsidRPr="00817B67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817B67">
              <w:rPr>
                <w:shd w:val="clear" w:color="auto" w:fill="FFFFFF"/>
                <w:lang w:val="ru-RU" w:bidi="ar-SA"/>
              </w:rPr>
              <w:t xml:space="preserve">Создание комфортных условий для повседневной жизни и отдыха </w:t>
            </w:r>
            <w:r w:rsidR="00817B67" w:rsidRPr="00817B67">
              <w:rPr>
                <w:shd w:val="clear" w:color="auto" w:fill="FFFFFF"/>
                <w:lang w:val="ru-RU" w:bidi="ar-SA"/>
              </w:rPr>
              <w:t xml:space="preserve">жителей </w:t>
            </w:r>
            <w:r w:rsidRPr="00817B67">
              <w:rPr>
                <w:shd w:val="clear" w:color="auto" w:fill="FFFFFF"/>
                <w:lang w:val="ru-RU" w:bidi="ar-SA"/>
              </w:rPr>
              <w:t>села Левокумского</w:t>
            </w:r>
          </w:p>
        </w:tc>
      </w:tr>
      <w:tr w:rsidR="00EC0D62" w:rsidRPr="00594B34" w14:paraId="133680BC" w14:textId="77777777" w:rsidTr="00532175">
        <w:tc>
          <w:tcPr>
            <w:tcW w:w="2977" w:type="dxa"/>
          </w:tcPr>
          <w:p w14:paraId="701F260F" w14:textId="77777777" w:rsidR="00EC0D62" w:rsidRPr="00812004" w:rsidRDefault="00EC0D62" w:rsidP="00594B34">
            <w:pPr>
              <w:suppressAutoHyphens w:val="0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Инициатор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</w:p>
        </w:tc>
        <w:tc>
          <w:tcPr>
            <w:tcW w:w="6486" w:type="dxa"/>
          </w:tcPr>
          <w:p w14:paraId="760404BB" w14:textId="77777777" w:rsidR="00EC0D62" w:rsidRPr="001A79C5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  <w:r w:rsidRPr="001A79C5">
              <w:rPr>
                <w:color w:val="auto"/>
                <w:lang w:val="ru-RU" w:bidi="ar-SA"/>
              </w:rPr>
              <w:t xml:space="preserve">Администрация </w:t>
            </w:r>
            <w:r w:rsidR="00123C5C" w:rsidRPr="001A79C5">
              <w:rPr>
                <w:color w:val="auto"/>
                <w:lang w:val="ru-RU"/>
              </w:rPr>
              <w:t>Левокумского муниципального округа</w:t>
            </w:r>
            <w:r w:rsidR="00123C5C" w:rsidRPr="001A79C5">
              <w:rPr>
                <w:color w:val="auto"/>
                <w:lang w:val="ru-RU" w:bidi="ar-SA"/>
              </w:rPr>
              <w:t xml:space="preserve"> </w:t>
            </w:r>
            <w:r w:rsidRPr="001A79C5">
              <w:rPr>
                <w:color w:val="auto"/>
                <w:lang w:val="ru-RU" w:bidi="ar-SA"/>
              </w:rPr>
              <w:t>Ставропольского края</w:t>
            </w:r>
          </w:p>
        </w:tc>
      </w:tr>
      <w:tr w:rsidR="00EC0D62" w:rsidRPr="00812004" w14:paraId="790E928A" w14:textId="77777777" w:rsidTr="00532175">
        <w:tc>
          <w:tcPr>
            <w:tcW w:w="2977" w:type="dxa"/>
          </w:tcPr>
          <w:p w14:paraId="2CF55715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Продолжительность ре</w:t>
            </w:r>
            <w:r w:rsidRPr="00817B67">
              <w:rPr>
                <w:color w:val="auto"/>
                <w:lang w:val="ru-RU" w:bidi="ar-SA"/>
              </w:rPr>
              <w:t>а</w:t>
            </w:r>
            <w:r w:rsidRPr="00817B67">
              <w:rPr>
                <w:color w:val="auto"/>
                <w:lang w:val="ru-RU" w:bidi="ar-SA"/>
              </w:rPr>
              <w:t>лизации проекта (колич</w:t>
            </w:r>
            <w:r w:rsidRPr="00817B67">
              <w:rPr>
                <w:color w:val="auto"/>
                <w:lang w:val="ru-RU" w:bidi="ar-SA"/>
              </w:rPr>
              <w:t>е</w:t>
            </w:r>
            <w:r w:rsidRPr="00817B67">
              <w:rPr>
                <w:color w:val="auto"/>
                <w:lang w:val="ru-RU" w:bidi="ar-SA"/>
              </w:rPr>
              <w:t>ство месяцев)</w:t>
            </w:r>
          </w:p>
        </w:tc>
        <w:tc>
          <w:tcPr>
            <w:tcW w:w="6486" w:type="dxa"/>
          </w:tcPr>
          <w:p w14:paraId="5B1A8F9A" w14:textId="77777777" w:rsidR="00EC0D62" w:rsidRPr="00817B67" w:rsidRDefault="00EC0D62" w:rsidP="00594B34">
            <w:pPr>
              <w:suppressAutoHyphens w:val="0"/>
              <w:ind w:firstLine="540"/>
              <w:jc w:val="both"/>
              <w:rPr>
                <w:color w:val="auto"/>
                <w:lang w:val="ru-RU" w:bidi="ar-SA"/>
              </w:rPr>
            </w:pPr>
          </w:p>
          <w:p w14:paraId="2503F205" w14:textId="77777777" w:rsidR="00EC0D62" w:rsidRPr="00812004" w:rsidRDefault="00EC0D62" w:rsidP="00594B34">
            <w:pPr>
              <w:suppressAutoHyphens w:val="0"/>
              <w:ind w:hanging="112"/>
              <w:jc w:val="center"/>
              <w:rPr>
                <w:rFonts w:ascii="Verdana" w:hAnsi="Verdana"/>
                <w:color w:val="auto"/>
                <w:sz w:val="21"/>
                <w:szCs w:val="21"/>
                <w:lang w:bidi="ar-SA"/>
              </w:rPr>
            </w:pPr>
            <w:r w:rsidRPr="00812004">
              <w:rPr>
                <w:color w:val="auto"/>
                <w:lang w:bidi="ar-SA"/>
              </w:rPr>
              <w:t xml:space="preserve">2 </w:t>
            </w:r>
            <w:proofErr w:type="spellStart"/>
            <w:r w:rsidRPr="00812004">
              <w:rPr>
                <w:color w:val="auto"/>
                <w:lang w:bidi="ar-SA"/>
              </w:rPr>
              <w:t>месяца</w:t>
            </w:r>
            <w:proofErr w:type="spellEnd"/>
          </w:p>
          <w:p w14:paraId="236872F3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</w:p>
        </w:tc>
      </w:tr>
      <w:tr w:rsidR="00EC0D62" w:rsidRPr="00812004" w14:paraId="588A874F" w14:textId="77777777" w:rsidTr="00532175">
        <w:tc>
          <w:tcPr>
            <w:tcW w:w="2977" w:type="dxa"/>
          </w:tcPr>
          <w:p w14:paraId="3F18B62A" w14:textId="77777777" w:rsidR="00EC0D62" w:rsidRPr="00812004" w:rsidRDefault="00EC0D62" w:rsidP="00594B34">
            <w:pPr>
              <w:suppressAutoHyphens w:val="0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lastRenderedPageBreak/>
              <w:t>Дата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начала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реализации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</w:p>
        </w:tc>
        <w:tc>
          <w:tcPr>
            <w:tcW w:w="6486" w:type="dxa"/>
          </w:tcPr>
          <w:p w14:paraId="321130D1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t>01.03.202</w:t>
            </w:r>
            <w:r w:rsidR="00817B67">
              <w:rPr>
                <w:color w:val="auto"/>
                <w:lang w:val="ru-RU" w:bidi="ar-SA"/>
              </w:rPr>
              <w:t>2</w:t>
            </w:r>
            <w:r w:rsidRPr="00812004">
              <w:rPr>
                <w:color w:val="auto"/>
                <w:lang w:bidi="ar-SA"/>
              </w:rPr>
              <w:t xml:space="preserve"> г.</w:t>
            </w:r>
          </w:p>
        </w:tc>
      </w:tr>
      <w:tr w:rsidR="00EC0D62" w:rsidRPr="00812004" w14:paraId="68BDDF12" w14:textId="77777777" w:rsidTr="00532175">
        <w:tc>
          <w:tcPr>
            <w:tcW w:w="2977" w:type="dxa"/>
          </w:tcPr>
          <w:p w14:paraId="5575C32E" w14:textId="77777777" w:rsidR="00EC0D62" w:rsidRPr="00812004" w:rsidRDefault="00EC0D62" w:rsidP="00594B34">
            <w:pPr>
              <w:suppressAutoHyphens w:val="0"/>
              <w:rPr>
                <w:color w:val="auto"/>
                <w:lang w:bidi="ar-SA"/>
              </w:rPr>
            </w:pPr>
            <w:proofErr w:type="spellStart"/>
            <w:r w:rsidRPr="00812004">
              <w:rPr>
                <w:color w:val="auto"/>
                <w:lang w:bidi="ar-SA"/>
              </w:rPr>
              <w:t>Дата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окончания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реализации</w:t>
            </w:r>
            <w:proofErr w:type="spellEnd"/>
            <w:r w:rsidRPr="00812004">
              <w:rPr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color w:val="auto"/>
                <w:lang w:bidi="ar-SA"/>
              </w:rPr>
              <w:t>проекта</w:t>
            </w:r>
            <w:proofErr w:type="spellEnd"/>
          </w:p>
        </w:tc>
        <w:tc>
          <w:tcPr>
            <w:tcW w:w="6486" w:type="dxa"/>
          </w:tcPr>
          <w:p w14:paraId="21CDA19E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t>30.04.202</w:t>
            </w:r>
            <w:r w:rsidR="00817B67">
              <w:rPr>
                <w:color w:val="auto"/>
                <w:lang w:val="ru-RU" w:bidi="ar-SA"/>
              </w:rPr>
              <w:t>2</w:t>
            </w:r>
            <w:r w:rsidRPr="00812004">
              <w:rPr>
                <w:color w:val="auto"/>
                <w:lang w:bidi="ar-SA"/>
              </w:rPr>
              <w:t xml:space="preserve"> г.</w:t>
            </w:r>
          </w:p>
        </w:tc>
      </w:tr>
      <w:tr w:rsidR="00EC0D62" w:rsidRPr="00812004" w14:paraId="4B9E9438" w14:textId="77777777" w:rsidTr="00532175">
        <w:tc>
          <w:tcPr>
            <w:tcW w:w="2977" w:type="dxa"/>
          </w:tcPr>
          <w:p w14:paraId="5723A9FA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Общие расходы по прое</w:t>
            </w:r>
            <w:r w:rsidRPr="00817B67">
              <w:rPr>
                <w:color w:val="auto"/>
                <w:lang w:val="ru-RU" w:bidi="ar-SA"/>
              </w:rPr>
              <w:t>к</w:t>
            </w:r>
            <w:r w:rsidRPr="00817B67">
              <w:rPr>
                <w:color w:val="auto"/>
                <w:lang w:val="ru-RU" w:bidi="ar-SA"/>
              </w:rPr>
              <w:t>ту, тыс. рублей:</w:t>
            </w:r>
          </w:p>
        </w:tc>
        <w:tc>
          <w:tcPr>
            <w:tcW w:w="6486" w:type="dxa"/>
          </w:tcPr>
          <w:p w14:paraId="0E3CC001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3 673,72</w:t>
            </w:r>
          </w:p>
        </w:tc>
      </w:tr>
      <w:tr w:rsidR="00EC0D62" w:rsidRPr="00812004" w14:paraId="214FB598" w14:textId="77777777" w:rsidTr="00532175">
        <w:tc>
          <w:tcPr>
            <w:tcW w:w="2977" w:type="dxa"/>
          </w:tcPr>
          <w:p w14:paraId="1DA9087B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 xml:space="preserve">    в том числе за счет средств:</w:t>
            </w:r>
          </w:p>
        </w:tc>
        <w:tc>
          <w:tcPr>
            <w:tcW w:w="6486" w:type="dxa"/>
          </w:tcPr>
          <w:p w14:paraId="78B70BE1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t>х</w:t>
            </w:r>
          </w:p>
        </w:tc>
      </w:tr>
      <w:tr w:rsidR="00EC0D62" w:rsidRPr="00812004" w14:paraId="0B33DC8D" w14:textId="77777777" w:rsidTr="00532175">
        <w:tc>
          <w:tcPr>
            <w:tcW w:w="2977" w:type="dxa"/>
          </w:tcPr>
          <w:p w14:paraId="09F64FA1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федерального бюджета и бюджета субъекта Ро</w:t>
            </w:r>
            <w:r w:rsidRPr="00817B67">
              <w:rPr>
                <w:color w:val="auto"/>
                <w:lang w:val="ru-RU" w:bidi="ar-SA"/>
              </w:rPr>
              <w:t>с</w:t>
            </w:r>
            <w:r w:rsidRPr="00817B67">
              <w:rPr>
                <w:color w:val="auto"/>
                <w:lang w:val="ru-RU" w:bidi="ar-SA"/>
              </w:rPr>
              <w:t xml:space="preserve">сийской Федерации (не </w:t>
            </w:r>
            <w:proofErr w:type="gramStart"/>
            <w:r w:rsidRPr="00817B67">
              <w:rPr>
                <w:color w:val="auto"/>
                <w:lang w:val="ru-RU" w:bidi="ar-SA"/>
              </w:rPr>
              <w:t>превышающий</w:t>
            </w:r>
            <w:proofErr w:type="gramEnd"/>
            <w:r w:rsidRPr="00817B67">
              <w:rPr>
                <w:color w:val="auto"/>
                <w:lang w:val="ru-RU" w:bidi="ar-SA"/>
              </w:rPr>
              <w:t xml:space="preserve"> 2 млн. рублей и не более 70% от общих расходов)</w:t>
            </w:r>
          </w:p>
        </w:tc>
        <w:tc>
          <w:tcPr>
            <w:tcW w:w="6486" w:type="dxa"/>
          </w:tcPr>
          <w:p w14:paraId="49598AEF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 w:rsidRPr="00817B67">
              <w:rPr>
                <w:color w:val="auto"/>
                <w:lang w:val="ru-RU" w:bidi="ar-SA"/>
              </w:rPr>
              <w:t xml:space="preserve"> </w:t>
            </w:r>
            <w:r w:rsidRPr="00812004">
              <w:rPr>
                <w:color w:val="auto"/>
                <w:lang w:bidi="ar-SA"/>
              </w:rPr>
              <w:t>2 000,00</w:t>
            </w:r>
          </w:p>
        </w:tc>
      </w:tr>
      <w:tr w:rsidR="00EC0D62" w:rsidRPr="00812004" w14:paraId="696575E8" w14:textId="77777777" w:rsidTr="00532175">
        <w:tc>
          <w:tcPr>
            <w:tcW w:w="2977" w:type="dxa"/>
          </w:tcPr>
          <w:p w14:paraId="5FA0CC03" w14:textId="77777777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r w:rsidRPr="00817B67">
              <w:rPr>
                <w:color w:val="auto"/>
                <w:lang w:val="ru-RU" w:bidi="ar-SA"/>
              </w:rPr>
              <w:t>местного бюджета (обяз</w:t>
            </w:r>
            <w:r w:rsidRPr="00817B67">
              <w:rPr>
                <w:color w:val="auto"/>
                <w:lang w:val="ru-RU" w:bidi="ar-SA"/>
              </w:rPr>
              <w:t>а</w:t>
            </w:r>
            <w:r w:rsidRPr="00817B67">
              <w:rPr>
                <w:color w:val="auto"/>
                <w:lang w:val="ru-RU" w:bidi="ar-SA"/>
              </w:rPr>
              <w:t>тельно), подтвержденного выпиской (или проектом выписки) из местного бюджета</w:t>
            </w:r>
          </w:p>
        </w:tc>
        <w:tc>
          <w:tcPr>
            <w:tcW w:w="6486" w:type="dxa"/>
          </w:tcPr>
          <w:p w14:paraId="36BF712C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1 656,22</w:t>
            </w:r>
          </w:p>
        </w:tc>
      </w:tr>
      <w:tr w:rsidR="00EC0D62" w:rsidRPr="00812004" w14:paraId="13AD45BF" w14:textId="77777777" w:rsidTr="00532175">
        <w:trPr>
          <w:trHeight w:val="195"/>
        </w:trPr>
        <w:tc>
          <w:tcPr>
            <w:tcW w:w="2977" w:type="dxa"/>
          </w:tcPr>
          <w:p w14:paraId="746925B6" w14:textId="502C412F" w:rsidR="00EC0D62" w:rsidRPr="00817B67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  <w:proofErr w:type="gramStart"/>
            <w:r w:rsidRPr="00817B67">
              <w:rPr>
                <w:color w:val="auto"/>
                <w:lang w:val="ru-RU" w:bidi="ar-SA"/>
              </w:rPr>
              <w:t>внебюджетных источн</w:t>
            </w:r>
            <w:r w:rsidRPr="00817B67">
              <w:rPr>
                <w:color w:val="auto"/>
                <w:lang w:val="ru-RU" w:bidi="ar-SA"/>
              </w:rPr>
              <w:t>и</w:t>
            </w:r>
            <w:r w:rsidRPr="00817B67">
              <w:rPr>
                <w:color w:val="auto"/>
                <w:lang w:val="ru-RU" w:bidi="ar-SA"/>
              </w:rPr>
              <w:t>ков (обязательно), вкл</w:t>
            </w:r>
            <w:r w:rsidRPr="00817B67">
              <w:rPr>
                <w:color w:val="auto"/>
                <w:lang w:val="ru-RU" w:bidi="ar-SA"/>
              </w:rPr>
              <w:t>ю</w:t>
            </w:r>
            <w:r w:rsidRPr="00817B67">
              <w:rPr>
                <w:color w:val="auto"/>
                <w:lang w:val="ru-RU" w:bidi="ar-SA"/>
              </w:rPr>
              <w:t>чая вклад граждан, (д</w:t>
            </w:r>
            <w:r w:rsidRPr="00817B67">
              <w:rPr>
                <w:color w:val="auto"/>
                <w:lang w:val="ru-RU" w:bidi="ar-SA"/>
              </w:rPr>
              <w:t>е</w:t>
            </w:r>
            <w:r w:rsidRPr="00817B67">
              <w:rPr>
                <w:color w:val="auto"/>
                <w:lang w:val="ru-RU" w:bidi="ar-SA"/>
              </w:rPr>
              <w:t>нежными средствами, трудовым участием, предоставлением помещ</w:t>
            </w:r>
            <w:r w:rsidRPr="00817B67">
              <w:rPr>
                <w:color w:val="auto"/>
                <w:lang w:val="ru-RU" w:bidi="ar-SA"/>
              </w:rPr>
              <w:t>е</w:t>
            </w:r>
            <w:r w:rsidRPr="00817B67">
              <w:rPr>
                <w:color w:val="auto"/>
                <w:lang w:val="ru-RU" w:bidi="ar-SA"/>
              </w:rPr>
              <w:t>ний, техническими сре</w:t>
            </w:r>
            <w:r w:rsidRPr="00817B67">
              <w:rPr>
                <w:color w:val="auto"/>
                <w:lang w:val="ru-RU" w:bidi="ar-SA"/>
              </w:rPr>
              <w:t>д</w:t>
            </w:r>
            <w:r w:rsidRPr="00817B67">
              <w:rPr>
                <w:color w:val="auto"/>
                <w:lang w:val="ru-RU" w:bidi="ar-SA"/>
              </w:rPr>
              <w:t xml:space="preserve">ствами, иное) и (или) вклад </w:t>
            </w:r>
            <w:r w:rsidR="00BF28B9" w:rsidRPr="00817B67">
              <w:rPr>
                <w:color w:val="auto"/>
                <w:lang w:val="ru-RU" w:bidi="ar-SA"/>
              </w:rPr>
              <w:t>индивидуальных предпринимателей</w:t>
            </w:r>
            <w:r w:rsidRPr="00817B67">
              <w:rPr>
                <w:color w:val="auto"/>
                <w:lang w:val="ru-RU" w:bidi="ar-SA"/>
              </w:rPr>
              <w:t xml:space="preserve">  и юридических лиц</w:t>
            </w:r>
            <w:proofErr w:type="gramEnd"/>
          </w:p>
        </w:tc>
        <w:tc>
          <w:tcPr>
            <w:tcW w:w="6486" w:type="dxa"/>
          </w:tcPr>
          <w:p w14:paraId="00D8AE8F" w14:textId="77777777" w:rsidR="00EC0D62" w:rsidRPr="00812004" w:rsidRDefault="00EC0D62" w:rsidP="00594B34">
            <w:pPr>
              <w:suppressAutoHyphens w:val="0"/>
              <w:jc w:val="center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t>17,50</w:t>
            </w:r>
          </w:p>
        </w:tc>
      </w:tr>
    </w:tbl>
    <w:p w14:paraId="795960CA" w14:textId="77777777" w:rsidR="00EC0D62" w:rsidRPr="00812004" w:rsidRDefault="00EC0D62" w:rsidP="00594B34">
      <w:pPr>
        <w:suppressAutoHyphens w:val="0"/>
        <w:jc w:val="both"/>
        <w:rPr>
          <w:color w:val="auto"/>
          <w:sz w:val="28"/>
          <w:szCs w:val="28"/>
          <w:lang w:bidi="ar-SA"/>
        </w:rPr>
      </w:pPr>
    </w:p>
    <w:p w14:paraId="74E317C2" w14:textId="77777777" w:rsidR="00EC0D62" w:rsidRPr="00812004" w:rsidRDefault="00EC0D62" w:rsidP="00594B34">
      <w:pPr>
        <w:ind w:firstLine="709"/>
        <w:jc w:val="both"/>
        <w:rPr>
          <w:rFonts w:cs="Arial"/>
          <w:color w:val="auto"/>
          <w:sz w:val="28"/>
          <w:szCs w:val="28"/>
          <w:lang w:bidi="ar-SA"/>
        </w:rPr>
      </w:pP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Целевая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группа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1982"/>
      </w:tblGrid>
      <w:tr w:rsidR="00EC0D62" w:rsidRPr="00812004" w14:paraId="6BF302C6" w14:textId="77777777" w:rsidTr="00532175">
        <w:tc>
          <w:tcPr>
            <w:tcW w:w="3953" w:type="pct"/>
          </w:tcPr>
          <w:p w14:paraId="47136523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Численность сельского населения, подтвердившего участие в реализации проекта, человек</w:t>
            </w:r>
          </w:p>
          <w:p w14:paraId="4E1BCCB3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47" w:type="pct"/>
          </w:tcPr>
          <w:p w14:paraId="1B88D8D4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r w:rsidRPr="00812004">
              <w:rPr>
                <w:rFonts w:cs="Arial"/>
                <w:color w:val="auto"/>
                <w:lang w:bidi="ar-SA"/>
              </w:rPr>
              <w:t>42</w:t>
            </w:r>
          </w:p>
        </w:tc>
      </w:tr>
      <w:tr w:rsidR="00EC0D62" w:rsidRPr="00812004" w14:paraId="4D077188" w14:textId="77777777" w:rsidTr="00532175">
        <w:tc>
          <w:tcPr>
            <w:tcW w:w="3953" w:type="pct"/>
          </w:tcPr>
          <w:p w14:paraId="64BE43E3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Количество человек, которые получат пользу от реализации проекта, человек</w:t>
            </w:r>
          </w:p>
          <w:p w14:paraId="723F5346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47" w:type="pct"/>
          </w:tcPr>
          <w:p w14:paraId="026A8F48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r w:rsidRPr="00812004">
              <w:rPr>
                <w:rFonts w:cs="Arial"/>
                <w:color w:val="auto"/>
                <w:lang w:bidi="ar-SA"/>
              </w:rPr>
              <w:t>9641</w:t>
            </w:r>
          </w:p>
        </w:tc>
      </w:tr>
      <w:tr w:rsidR="00EC0D62" w:rsidRPr="00812004" w14:paraId="3FDD397F" w14:textId="77777777" w:rsidTr="00532175">
        <w:tc>
          <w:tcPr>
            <w:tcW w:w="3953" w:type="pct"/>
          </w:tcPr>
          <w:p w14:paraId="319B46FA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817B67">
              <w:rPr>
                <w:rFonts w:cs="Arial"/>
                <w:color w:val="auto"/>
                <w:lang w:val="ru-RU" w:bidi="ar-SA"/>
              </w:rPr>
              <w:t>благополучателей</w:t>
            </w:r>
            <w:proofErr w:type="spellEnd"/>
            <w:r w:rsidRPr="00817B67">
              <w:rPr>
                <w:rFonts w:cs="Arial"/>
                <w:color w:val="auto"/>
                <w:lang w:val="ru-RU" w:bidi="ar-SA"/>
              </w:rPr>
              <w:t>) от общего числа жителей населенного пункта, процентов</w:t>
            </w:r>
          </w:p>
        </w:tc>
        <w:tc>
          <w:tcPr>
            <w:tcW w:w="1047" w:type="pct"/>
          </w:tcPr>
          <w:p w14:paraId="2CFEA3C3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r w:rsidRPr="00812004">
              <w:rPr>
                <w:rFonts w:cs="Arial"/>
                <w:color w:val="auto"/>
                <w:lang w:bidi="ar-SA"/>
              </w:rPr>
              <w:t>100</w:t>
            </w:r>
          </w:p>
        </w:tc>
      </w:tr>
    </w:tbl>
    <w:p w14:paraId="24F385D2" w14:textId="77777777" w:rsidR="00EC0D62" w:rsidRPr="00812004" w:rsidRDefault="00EC0D62" w:rsidP="00594B34">
      <w:pPr>
        <w:ind w:firstLine="709"/>
        <w:jc w:val="both"/>
        <w:rPr>
          <w:iCs/>
          <w:color w:val="auto"/>
          <w:sz w:val="28"/>
          <w:szCs w:val="28"/>
          <w:lang w:bidi="ar-SA"/>
        </w:rPr>
      </w:pPr>
    </w:p>
    <w:p w14:paraId="2D61841C" w14:textId="77777777" w:rsidR="00EC0D62" w:rsidRPr="00812004" w:rsidRDefault="00EC0D62" w:rsidP="00594B34">
      <w:pPr>
        <w:ind w:firstLine="709"/>
        <w:jc w:val="both"/>
        <w:rPr>
          <w:color w:val="auto"/>
          <w:sz w:val="28"/>
          <w:szCs w:val="28"/>
          <w:lang w:bidi="ar-SA"/>
        </w:rPr>
      </w:pPr>
      <w:r w:rsidRPr="00812004">
        <w:rPr>
          <w:iCs/>
          <w:color w:val="auto"/>
          <w:sz w:val="28"/>
          <w:szCs w:val="28"/>
          <w:lang w:bidi="ar-SA"/>
        </w:rPr>
        <w:t>2.</w:t>
      </w:r>
      <w:r w:rsidRPr="00812004">
        <w:rPr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color w:val="auto"/>
          <w:sz w:val="28"/>
          <w:szCs w:val="28"/>
          <w:lang w:bidi="ar-SA"/>
        </w:rPr>
        <w:t>Описание</w:t>
      </w:r>
      <w:proofErr w:type="spellEnd"/>
      <w:r w:rsidRPr="00812004">
        <w:rPr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color w:val="auto"/>
          <w:sz w:val="28"/>
          <w:szCs w:val="28"/>
          <w:lang w:bidi="ar-SA"/>
        </w:rPr>
        <w:t>проекта</w:t>
      </w:r>
      <w:proofErr w:type="spellEnd"/>
      <w:r w:rsidRPr="00812004">
        <w:rPr>
          <w:color w:val="auto"/>
          <w:sz w:val="28"/>
          <w:szCs w:val="28"/>
          <w:lang w:bidi="ar-SA"/>
        </w:rPr>
        <w:t xml:space="preserve"> </w:t>
      </w:r>
    </w:p>
    <w:p w14:paraId="1115F034" w14:textId="77777777" w:rsidR="00EC0D62" w:rsidRPr="00817B67" w:rsidRDefault="00EC0D62" w:rsidP="00594B34">
      <w:pPr>
        <w:tabs>
          <w:tab w:val="left" w:pos="993"/>
          <w:tab w:val="left" w:pos="1134"/>
          <w:tab w:val="left" w:pos="1276"/>
        </w:tabs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rFonts w:cs="Arial"/>
          <w:color w:val="auto"/>
          <w:sz w:val="28"/>
          <w:szCs w:val="28"/>
          <w:lang w:val="ru-RU" w:bidi="ar-SA"/>
        </w:rPr>
        <w:t xml:space="preserve">2.1. </w:t>
      </w:r>
      <w:r w:rsidRPr="00817B67">
        <w:rPr>
          <w:color w:val="auto"/>
          <w:sz w:val="28"/>
          <w:lang w:val="ru-RU" w:bidi="ar-SA"/>
        </w:rPr>
        <w:t>Одной из важнейших проблем является улучшение окружающей человека среды и организация здоровых и благоприятных условий жизни. В решении этой проблемы видное место принадлежит озелененным территориям в виде скверов, бульваров, парков культуры и отдыха.</w:t>
      </w:r>
    </w:p>
    <w:p w14:paraId="11ACC00D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 xml:space="preserve">Актуальность разрабатываемого проекта обусловлена тем, что МКУ «Парк культуры и отдыха» находится в самом центре села, в нем проходят все значимые для жителей мероприятия. Установлены памятники: </w:t>
      </w:r>
      <w:r w:rsidRPr="00817B67">
        <w:rPr>
          <w:color w:val="auto"/>
          <w:sz w:val="28"/>
          <w:lang w:val="ru-RU" w:bidi="ar-SA"/>
        </w:rPr>
        <w:lastRenderedPageBreak/>
        <w:t xml:space="preserve">участникам ВОВ, труженикам тыла. Проводятся масштабные мероприятия — «День села», «Широкая Масленица», «Алые Паруса», парадные шествия. На летней площадке проходят регулярно фестивали народного творчества, выступают гости из близлежащих городов и республик, на каждом из которых бывает </w:t>
      </w:r>
      <w:proofErr w:type="gramStart"/>
      <w:r w:rsidRPr="00817B67">
        <w:rPr>
          <w:color w:val="auto"/>
          <w:sz w:val="28"/>
          <w:lang w:val="ru-RU" w:bidi="ar-SA"/>
        </w:rPr>
        <w:t>до тысячи гостей</w:t>
      </w:r>
      <w:proofErr w:type="gramEnd"/>
      <w:r w:rsidRPr="00817B67">
        <w:rPr>
          <w:color w:val="auto"/>
          <w:sz w:val="28"/>
          <w:lang w:val="ru-RU" w:bidi="ar-SA"/>
        </w:rPr>
        <w:t xml:space="preserve"> села. Нашему парку более 40 лет. И на протяжении всех этих лет он является центром притяжения населения. Поэтому необходимо, чтобы не только проведение социально – значимых мероприятий объединяло жителей в этом месте, но все могли бы прийти сюда с детьми просто погулять, поиграть и отдохнуть. </w:t>
      </w:r>
    </w:p>
    <w:p w14:paraId="2B507F4D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>В 2020 году данная территория благоустроена в рамках государственной программы Ставропольского края «Развитие сельского хозяйства» подпрограмма «Комплексное развитие сельских территорий» и площадка перед сценой и вокруг нее обустроена брусчаткой, установлены скамьи для отдыха и урны.</w:t>
      </w:r>
    </w:p>
    <w:p w14:paraId="4A3078E0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 xml:space="preserve">Но, как показал опыт проведения праздничных мероприятий, погодные условия вносят свои изменения в организацию праздников и их реализацию. Дожди не раз срывали запланированные выступления артистов, проведение праздника «Алые паруса» и другие. Поэтому мы планируем провести второй этап благоустройства этого объекта и обустроить площадку перед сценой крытым навесом из </w:t>
      </w:r>
      <w:proofErr w:type="spellStart"/>
      <w:r w:rsidRPr="00817B67">
        <w:rPr>
          <w:color w:val="auto"/>
          <w:sz w:val="28"/>
          <w:lang w:val="ru-RU" w:bidi="ar-SA"/>
        </w:rPr>
        <w:t>металлопрофиля</w:t>
      </w:r>
      <w:proofErr w:type="spellEnd"/>
      <w:r w:rsidRPr="00817B67">
        <w:rPr>
          <w:color w:val="auto"/>
          <w:sz w:val="28"/>
          <w:lang w:val="ru-RU" w:bidi="ar-SA"/>
        </w:rPr>
        <w:t xml:space="preserve"> и установить камеры видеонаблюдения.  Поскольку обеспечение безопасности на территории, также является важным фактором при благоустройстве села.</w:t>
      </w:r>
    </w:p>
    <w:p w14:paraId="409A034A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 xml:space="preserve">Ожидаемые результаты: </w:t>
      </w:r>
    </w:p>
    <w:p w14:paraId="6F7D0685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>В результате реализации системных мероприятий будут получены следующие качественные изменения, несущие позитивный социальный эффект, а именно:</w:t>
      </w:r>
    </w:p>
    <w:p w14:paraId="2A7017F3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 xml:space="preserve">- повыситься уровень комфортности жизни населения с. Левокумского путем достижение качественного состояния зоны отдыха населения, </w:t>
      </w:r>
      <w:proofErr w:type="gramStart"/>
      <w:r w:rsidRPr="00817B67">
        <w:rPr>
          <w:color w:val="auto"/>
          <w:sz w:val="28"/>
          <w:lang w:val="ru-RU" w:bidi="ar-SA"/>
        </w:rPr>
        <w:t>соответствующих</w:t>
      </w:r>
      <w:proofErr w:type="gramEnd"/>
      <w:r w:rsidRPr="00817B67">
        <w:rPr>
          <w:color w:val="auto"/>
          <w:sz w:val="28"/>
          <w:lang w:val="ru-RU" w:bidi="ar-SA"/>
        </w:rPr>
        <w:t xml:space="preserve"> санитарно-гигиеническим, эстетическим функциям;</w:t>
      </w:r>
    </w:p>
    <w:p w14:paraId="29539407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>- повышение интереса жителей территории к участию в благоустройстве;</w:t>
      </w:r>
    </w:p>
    <w:p w14:paraId="0662A6B7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>- достижение социально гарантированного минимума обеспеченности населения местами отдыха;</w:t>
      </w:r>
    </w:p>
    <w:p w14:paraId="11A2699D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r w:rsidRPr="00817B67">
        <w:rPr>
          <w:color w:val="auto"/>
          <w:sz w:val="28"/>
          <w:lang w:val="ru-RU" w:bidi="ar-SA"/>
        </w:rPr>
        <w:t>- приведение территории парка культуры и отдыха в соответствие с современными требованиями к уровню благоустройства.</w:t>
      </w:r>
    </w:p>
    <w:p w14:paraId="1EBA692E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proofErr w:type="gramStart"/>
      <w:r w:rsidRPr="00817B67">
        <w:rPr>
          <w:color w:val="auto"/>
          <w:sz w:val="28"/>
          <w:lang w:val="ru-RU" w:bidi="ar-SA"/>
        </w:rPr>
        <w:t>В последствии</w:t>
      </w:r>
      <w:proofErr w:type="gramEnd"/>
      <w:r w:rsidRPr="00817B67">
        <w:rPr>
          <w:color w:val="auto"/>
          <w:sz w:val="28"/>
          <w:lang w:val="ru-RU" w:bidi="ar-SA"/>
        </w:rPr>
        <w:t xml:space="preserve"> планируется продолжить оснащать прилегающую территорию к площадке и обустроить ее небольшими детскими игровыми городками, для удобства отдыхающих родителей с детьми.</w:t>
      </w:r>
    </w:p>
    <w:p w14:paraId="7061C593" w14:textId="77777777" w:rsidR="00EC0D62" w:rsidRPr="00817B67" w:rsidRDefault="00EC0D62" w:rsidP="00594B34">
      <w:pPr>
        <w:ind w:firstLine="709"/>
        <w:jc w:val="both"/>
        <w:rPr>
          <w:color w:val="auto"/>
          <w:sz w:val="28"/>
          <w:lang w:val="ru-RU" w:bidi="ar-SA"/>
        </w:rPr>
      </w:pPr>
      <w:proofErr w:type="gramStart"/>
      <w:r w:rsidRPr="00817B67">
        <w:rPr>
          <w:color w:val="auto"/>
          <w:sz w:val="28"/>
          <w:lang w:val="ru-RU" w:bidi="ar-SA"/>
        </w:rPr>
        <w:t>Таким образом, благоустройство парка не только повысит авторитет органов местного самоуправления у населения (вследствие повышения комфорта для проживающих в сельском поселении), но и позволит повысить уровень жизни каждого жителя этой территории.</w:t>
      </w:r>
      <w:proofErr w:type="gramEnd"/>
      <w:r w:rsidRPr="00817B67">
        <w:rPr>
          <w:color w:val="auto"/>
          <w:sz w:val="28"/>
          <w:lang w:val="ru-RU" w:bidi="ar-SA"/>
        </w:rPr>
        <w:t xml:space="preserve"> В целом, понимание необходимости проведения мероприятий по благоустройству в отдельно взятом сельском поселении совместно с жителями ведет к улучшению экологической обстановки всего района, укреплению здоровья его жителей. </w:t>
      </w:r>
      <w:r w:rsidRPr="00817B67">
        <w:rPr>
          <w:color w:val="auto"/>
          <w:sz w:val="28"/>
          <w:lang w:val="ru-RU" w:bidi="ar-SA"/>
        </w:rPr>
        <w:lastRenderedPageBreak/>
        <w:t>Оснащение места для культурного семейного отдыха, площадок для культурно-массовых мероприятий приведет к уменьшению числа подростков, бесцельно проводящих свое свободное время. А погодные условия, не повлияют на организацию праздничных мероприятий и все что задумано, будет исполнено.</w:t>
      </w:r>
    </w:p>
    <w:p w14:paraId="71E59D9F" w14:textId="77777777" w:rsidR="00EC0D62" w:rsidRPr="00817B67" w:rsidRDefault="00EC0D62" w:rsidP="00594B34">
      <w:pPr>
        <w:suppressAutoHyphens w:val="0"/>
        <w:ind w:firstLine="709"/>
        <w:jc w:val="both"/>
        <w:rPr>
          <w:rFonts w:cs="Arial"/>
          <w:color w:val="auto"/>
          <w:sz w:val="28"/>
          <w:szCs w:val="28"/>
          <w:lang w:val="ru-RU" w:bidi="ar-SA"/>
        </w:rPr>
      </w:pPr>
    </w:p>
    <w:p w14:paraId="10DCDB78" w14:textId="77777777" w:rsidR="00EC0D62" w:rsidRPr="00812004" w:rsidRDefault="00EC0D62" w:rsidP="00594B34">
      <w:pPr>
        <w:suppressAutoHyphens w:val="0"/>
        <w:ind w:firstLine="709"/>
        <w:jc w:val="both"/>
        <w:rPr>
          <w:rFonts w:cs="Arial"/>
          <w:color w:val="auto"/>
          <w:sz w:val="28"/>
          <w:szCs w:val="28"/>
          <w:lang w:bidi="ar-SA"/>
        </w:rPr>
      </w:pPr>
      <w:r w:rsidRPr="00812004">
        <w:rPr>
          <w:rFonts w:cs="Arial"/>
          <w:color w:val="auto"/>
          <w:sz w:val="28"/>
          <w:szCs w:val="28"/>
          <w:lang w:bidi="ar-SA"/>
        </w:rPr>
        <w:t xml:space="preserve">2.2.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Календарный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план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реализации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мероприятий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проекта</w:t>
      </w:r>
      <w:proofErr w:type="spellEnd"/>
    </w:p>
    <w:p w14:paraId="03DC4411" w14:textId="77777777" w:rsidR="00EC0D62" w:rsidRPr="00812004" w:rsidRDefault="00EC0D62" w:rsidP="00594B34">
      <w:pPr>
        <w:suppressAutoHyphens w:val="0"/>
        <w:ind w:firstLine="709"/>
        <w:jc w:val="both"/>
        <w:rPr>
          <w:rFonts w:cs="Arial"/>
          <w:color w:val="auto"/>
          <w:sz w:val="28"/>
          <w:szCs w:val="28"/>
          <w:lang w:bidi="ar-SA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1536"/>
        <w:gridCol w:w="2030"/>
      </w:tblGrid>
      <w:tr w:rsidR="00EC0D62" w:rsidRPr="00812004" w14:paraId="719F86E9" w14:textId="77777777" w:rsidTr="00817B67">
        <w:trPr>
          <w:trHeight w:val="235"/>
          <w:tblHeader/>
        </w:trPr>
        <w:tc>
          <w:tcPr>
            <w:tcW w:w="3086" w:type="pct"/>
          </w:tcPr>
          <w:p w14:paraId="342BFFDE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824" w:type="pct"/>
          </w:tcPr>
          <w:p w14:paraId="1703AA43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Сроки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rFonts w:cs="Arial"/>
                <w:color w:val="auto"/>
                <w:lang w:bidi="ar-SA"/>
              </w:rPr>
              <w:t>реализации</w:t>
            </w:r>
            <w:proofErr w:type="spellEnd"/>
          </w:p>
        </w:tc>
        <w:tc>
          <w:tcPr>
            <w:tcW w:w="1089" w:type="pct"/>
          </w:tcPr>
          <w:p w14:paraId="02A7922D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Ответственный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rFonts w:cs="Arial"/>
                <w:color w:val="auto"/>
                <w:lang w:bidi="ar-SA"/>
              </w:rPr>
              <w:t>исполнитель</w:t>
            </w:r>
            <w:proofErr w:type="spellEnd"/>
          </w:p>
        </w:tc>
      </w:tr>
      <w:tr w:rsidR="00EC0D62" w:rsidRPr="00594B34" w14:paraId="3BEE33E5" w14:textId="77777777" w:rsidTr="00817B67">
        <w:trPr>
          <w:trHeight w:val="235"/>
        </w:trPr>
        <w:tc>
          <w:tcPr>
            <w:tcW w:w="3086" w:type="pct"/>
          </w:tcPr>
          <w:p w14:paraId="10078C31" w14:textId="77777777" w:rsidR="00EC0D62" w:rsidRPr="00817B67" w:rsidRDefault="00EC0D62" w:rsidP="00594B34">
            <w:pPr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Подготовительные работы: бетонные работы</w:t>
            </w:r>
            <w:r w:rsidRPr="00817B67">
              <w:rPr>
                <w:rFonts w:cs="Arial"/>
                <w:color w:val="auto"/>
                <w:lang w:val="ru-RU" w:bidi="ar-SA"/>
              </w:rPr>
              <w:br/>
              <w:t>(проектные, изыскательские)</w:t>
            </w:r>
          </w:p>
        </w:tc>
        <w:tc>
          <w:tcPr>
            <w:tcW w:w="824" w:type="pct"/>
          </w:tcPr>
          <w:p w14:paraId="0C99DB71" w14:textId="77777777" w:rsidR="00EC0D62" w:rsidRPr="00812004" w:rsidRDefault="00EC0D62" w:rsidP="00594B34">
            <w:pPr>
              <w:jc w:val="both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март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202</w:t>
            </w:r>
            <w:r w:rsidR="00817B67">
              <w:rPr>
                <w:rFonts w:cs="Arial"/>
                <w:color w:val="auto"/>
                <w:lang w:val="ru-RU" w:bidi="ar-SA"/>
              </w:rPr>
              <w:t>2</w:t>
            </w:r>
            <w:r w:rsidRPr="00812004">
              <w:rPr>
                <w:rFonts w:cs="Arial"/>
                <w:color w:val="auto"/>
                <w:lang w:bidi="ar-SA"/>
              </w:rPr>
              <w:t xml:space="preserve"> г.</w:t>
            </w:r>
          </w:p>
        </w:tc>
        <w:tc>
          <w:tcPr>
            <w:tcW w:w="1089" w:type="pct"/>
          </w:tcPr>
          <w:p w14:paraId="058434E7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 xml:space="preserve">Подрядчик, </w:t>
            </w:r>
            <w:r w:rsidR="00817B67" w:rsidRPr="00817B67">
              <w:rPr>
                <w:rFonts w:cs="Arial"/>
                <w:color w:val="auto"/>
                <w:lang w:val="ru-RU" w:bidi="ar-SA"/>
              </w:rPr>
              <w:t>администрация Левокумского</w:t>
            </w:r>
            <w:r w:rsidR="00817B67">
              <w:rPr>
                <w:rFonts w:cs="Arial"/>
                <w:color w:val="auto"/>
                <w:lang w:val="ru-RU" w:bidi="ar-SA"/>
              </w:rPr>
              <w:t xml:space="preserve"> муниципального округа</w:t>
            </w:r>
          </w:p>
        </w:tc>
      </w:tr>
      <w:tr w:rsidR="00EC0D62" w:rsidRPr="00594B34" w14:paraId="37D8B5C7" w14:textId="77777777" w:rsidTr="00817B67">
        <w:trPr>
          <w:trHeight w:val="235"/>
        </w:trPr>
        <w:tc>
          <w:tcPr>
            <w:tcW w:w="3086" w:type="pct"/>
          </w:tcPr>
          <w:p w14:paraId="3C49B7F3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824" w:type="pct"/>
          </w:tcPr>
          <w:p w14:paraId="7322C45C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89" w:type="pct"/>
          </w:tcPr>
          <w:p w14:paraId="17D3EA85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</w:p>
        </w:tc>
      </w:tr>
      <w:tr w:rsidR="00EC0D62" w:rsidRPr="00594B34" w14:paraId="7FC29CFC" w14:textId="77777777" w:rsidTr="00817B67">
        <w:trPr>
          <w:trHeight w:val="235"/>
        </w:trPr>
        <w:tc>
          <w:tcPr>
            <w:tcW w:w="3086" w:type="pct"/>
          </w:tcPr>
          <w:p w14:paraId="0FC25562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Ремонтно-строительные работы: монтаж каркасных конструкций, монтаж навеса</w:t>
            </w:r>
          </w:p>
        </w:tc>
        <w:tc>
          <w:tcPr>
            <w:tcW w:w="824" w:type="pct"/>
          </w:tcPr>
          <w:p w14:paraId="2D524C05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март-апрель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202</w:t>
            </w:r>
            <w:r w:rsidR="00817B67">
              <w:rPr>
                <w:rFonts w:cs="Arial"/>
                <w:color w:val="auto"/>
                <w:lang w:val="ru-RU" w:bidi="ar-SA"/>
              </w:rPr>
              <w:t>2</w:t>
            </w:r>
            <w:r w:rsidRPr="00812004">
              <w:rPr>
                <w:rFonts w:cs="Arial"/>
                <w:color w:val="auto"/>
                <w:lang w:bidi="ar-SA"/>
              </w:rPr>
              <w:t xml:space="preserve"> г.</w:t>
            </w:r>
          </w:p>
        </w:tc>
        <w:tc>
          <w:tcPr>
            <w:tcW w:w="1089" w:type="pct"/>
          </w:tcPr>
          <w:p w14:paraId="493B373B" w14:textId="77777777" w:rsidR="00EC0D62" w:rsidRPr="00817B67" w:rsidRDefault="00817B67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Подрядчик, администрация Левокумского</w:t>
            </w:r>
            <w:r>
              <w:rPr>
                <w:rFonts w:cs="Arial"/>
                <w:color w:val="auto"/>
                <w:lang w:val="ru-RU" w:bidi="ar-SA"/>
              </w:rPr>
              <w:t xml:space="preserve"> муниципального округа</w:t>
            </w:r>
          </w:p>
        </w:tc>
      </w:tr>
      <w:tr w:rsidR="00EC0D62" w:rsidRPr="00594B34" w14:paraId="11B4525B" w14:textId="77777777" w:rsidTr="00817B67">
        <w:trPr>
          <w:trHeight w:val="235"/>
        </w:trPr>
        <w:tc>
          <w:tcPr>
            <w:tcW w:w="3086" w:type="pct"/>
          </w:tcPr>
          <w:p w14:paraId="680D657B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824" w:type="pct"/>
          </w:tcPr>
          <w:p w14:paraId="64FB1C4A" w14:textId="77777777" w:rsidR="00EC0D62" w:rsidRPr="00817B67" w:rsidRDefault="00EC0D62" w:rsidP="00594B34">
            <w:pPr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89" w:type="pct"/>
          </w:tcPr>
          <w:p w14:paraId="10791F59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</w:p>
        </w:tc>
      </w:tr>
      <w:tr w:rsidR="00EC0D62" w:rsidRPr="00594B34" w14:paraId="734C8DFF" w14:textId="77777777" w:rsidTr="00817B67">
        <w:trPr>
          <w:trHeight w:val="235"/>
        </w:trPr>
        <w:tc>
          <w:tcPr>
            <w:tcW w:w="3086" w:type="pct"/>
          </w:tcPr>
          <w:p w14:paraId="4DC8294D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Приобретение оборудования (приобретение стро</w:t>
            </w:r>
            <w:r w:rsidRPr="00817B67">
              <w:rPr>
                <w:rFonts w:cs="Arial"/>
                <w:color w:val="auto"/>
                <w:lang w:val="ru-RU" w:bidi="ar-SA"/>
              </w:rPr>
              <w:t>и</w:t>
            </w:r>
            <w:r w:rsidRPr="00817B67">
              <w:rPr>
                <w:rFonts w:cs="Arial"/>
                <w:color w:val="auto"/>
                <w:lang w:val="ru-RU" w:bidi="ar-SA"/>
              </w:rPr>
              <w:t xml:space="preserve">тельных материалов </w:t>
            </w:r>
            <w:proofErr w:type="gramStart"/>
            <w:r w:rsidRPr="00817B67">
              <w:rPr>
                <w:rFonts w:cs="Arial"/>
                <w:color w:val="auto"/>
                <w:lang w:val="ru-RU" w:bidi="ar-SA"/>
              </w:rPr>
              <w:t>согласно сметы</w:t>
            </w:r>
            <w:proofErr w:type="gramEnd"/>
            <w:r w:rsidRPr="00817B67">
              <w:rPr>
                <w:rFonts w:cs="Arial"/>
                <w:color w:val="auto"/>
                <w:lang w:val="ru-RU" w:bidi="ar-SA"/>
              </w:rPr>
              <w:t>, систем виде</w:t>
            </w:r>
            <w:r w:rsidRPr="00817B67">
              <w:rPr>
                <w:rFonts w:cs="Arial"/>
                <w:color w:val="auto"/>
                <w:lang w:val="ru-RU" w:bidi="ar-SA"/>
              </w:rPr>
              <w:t>о</w:t>
            </w:r>
            <w:r w:rsidRPr="00817B67">
              <w:rPr>
                <w:rFonts w:cs="Arial"/>
                <w:color w:val="auto"/>
                <w:lang w:val="ru-RU" w:bidi="ar-SA"/>
              </w:rPr>
              <w:t xml:space="preserve">наблюдения): </w:t>
            </w:r>
          </w:p>
        </w:tc>
        <w:tc>
          <w:tcPr>
            <w:tcW w:w="824" w:type="pct"/>
          </w:tcPr>
          <w:p w14:paraId="12E54A50" w14:textId="77777777" w:rsidR="00EC0D62" w:rsidRPr="00812004" w:rsidRDefault="00EC0D62" w:rsidP="00594B34">
            <w:pPr>
              <w:suppressAutoHyphens w:val="0"/>
              <w:jc w:val="center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март-апрель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202</w:t>
            </w:r>
            <w:r w:rsidR="00817B67">
              <w:rPr>
                <w:rFonts w:cs="Arial"/>
                <w:color w:val="auto"/>
                <w:lang w:val="ru-RU" w:bidi="ar-SA"/>
              </w:rPr>
              <w:t>2</w:t>
            </w:r>
            <w:r w:rsidRPr="00812004">
              <w:rPr>
                <w:rFonts w:cs="Arial"/>
                <w:color w:val="auto"/>
                <w:lang w:bidi="ar-SA"/>
              </w:rPr>
              <w:t xml:space="preserve"> г.</w:t>
            </w:r>
          </w:p>
        </w:tc>
        <w:tc>
          <w:tcPr>
            <w:tcW w:w="1089" w:type="pct"/>
          </w:tcPr>
          <w:p w14:paraId="0160A2A7" w14:textId="77777777" w:rsidR="00EC0D62" w:rsidRPr="00817B67" w:rsidRDefault="00817B67" w:rsidP="00594B34">
            <w:pPr>
              <w:suppressAutoHyphens w:val="0"/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Подрядчик, а</w:t>
            </w:r>
            <w:r w:rsidRPr="00817B67">
              <w:rPr>
                <w:rFonts w:cs="Arial"/>
                <w:color w:val="auto"/>
                <w:lang w:val="ru-RU" w:bidi="ar-SA"/>
              </w:rPr>
              <w:t>д</w:t>
            </w:r>
            <w:r w:rsidRPr="00817B67">
              <w:rPr>
                <w:rFonts w:cs="Arial"/>
                <w:color w:val="auto"/>
                <w:lang w:val="ru-RU" w:bidi="ar-SA"/>
              </w:rPr>
              <w:t>министрация Л</w:t>
            </w:r>
            <w:r w:rsidRPr="00817B67">
              <w:rPr>
                <w:rFonts w:cs="Arial"/>
                <w:color w:val="auto"/>
                <w:lang w:val="ru-RU" w:bidi="ar-SA"/>
              </w:rPr>
              <w:t>е</w:t>
            </w:r>
            <w:r w:rsidRPr="00817B67">
              <w:rPr>
                <w:rFonts w:cs="Arial"/>
                <w:color w:val="auto"/>
                <w:lang w:val="ru-RU" w:bidi="ar-SA"/>
              </w:rPr>
              <w:t>вокумского</w:t>
            </w:r>
            <w:r>
              <w:rPr>
                <w:rFonts w:cs="Arial"/>
                <w:color w:val="auto"/>
                <w:lang w:val="ru-RU" w:bidi="ar-SA"/>
              </w:rPr>
              <w:t xml:space="preserve"> м</w:t>
            </w:r>
            <w:r>
              <w:rPr>
                <w:rFonts w:cs="Arial"/>
                <w:color w:val="auto"/>
                <w:lang w:val="ru-RU" w:bidi="ar-SA"/>
              </w:rPr>
              <w:t>у</w:t>
            </w:r>
            <w:r>
              <w:rPr>
                <w:rFonts w:cs="Arial"/>
                <w:color w:val="auto"/>
                <w:lang w:val="ru-RU" w:bidi="ar-SA"/>
              </w:rPr>
              <w:t>ниципального округа</w:t>
            </w:r>
          </w:p>
        </w:tc>
      </w:tr>
      <w:tr w:rsidR="00EC0D62" w:rsidRPr="00594B34" w14:paraId="576ADACF" w14:textId="77777777" w:rsidTr="00817B67">
        <w:trPr>
          <w:trHeight w:val="235"/>
        </w:trPr>
        <w:tc>
          <w:tcPr>
            <w:tcW w:w="3086" w:type="pct"/>
          </w:tcPr>
          <w:p w14:paraId="5AF06BB8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824" w:type="pct"/>
          </w:tcPr>
          <w:p w14:paraId="54614F6E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89" w:type="pct"/>
          </w:tcPr>
          <w:p w14:paraId="343103C8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</w:tr>
      <w:tr w:rsidR="00EC0D62" w:rsidRPr="00594B34" w14:paraId="46CA240F" w14:textId="77777777" w:rsidTr="00817B67">
        <w:trPr>
          <w:trHeight w:val="235"/>
        </w:trPr>
        <w:tc>
          <w:tcPr>
            <w:tcW w:w="3086" w:type="pct"/>
          </w:tcPr>
          <w:p w14:paraId="39591828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Прочая деятельность (монтаж систем видеонаблюд</w:t>
            </w:r>
            <w:r w:rsidRPr="00817B67">
              <w:rPr>
                <w:rFonts w:cs="Arial"/>
                <w:color w:val="auto"/>
                <w:lang w:val="ru-RU" w:bidi="ar-SA"/>
              </w:rPr>
              <w:t>е</w:t>
            </w:r>
            <w:r w:rsidRPr="00817B67">
              <w:rPr>
                <w:rFonts w:cs="Arial"/>
                <w:color w:val="auto"/>
                <w:lang w:val="ru-RU" w:bidi="ar-SA"/>
              </w:rPr>
              <w:t>ния и освещения):</w:t>
            </w:r>
          </w:p>
        </w:tc>
        <w:tc>
          <w:tcPr>
            <w:tcW w:w="824" w:type="pct"/>
          </w:tcPr>
          <w:p w14:paraId="2A009205" w14:textId="77777777" w:rsidR="00EC0D62" w:rsidRPr="00812004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апрель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</w:t>
            </w:r>
            <w:r w:rsidR="00522E14">
              <w:rPr>
                <w:rFonts w:cs="Arial"/>
                <w:color w:val="auto"/>
                <w:lang w:val="ru-RU" w:bidi="ar-SA"/>
              </w:rPr>
              <w:t xml:space="preserve">   </w:t>
            </w:r>
            <w:r w:rsidRPr="00812004">
              <w:rPr>
                <w:rFonts w:cs="Arial"/>
                <w:color w:val="auto"/>
                <w:lang w:bidi="ar-SA"/>
              </w:rPr>
              <w:t>202</w:t>
            </w:r>
            <w:r w:rsidR="00817B67">
              <w:rPr>
                <w:rFonts w:cs="Arial"/>
                <w:color w:val="auto"/>
                <w:lang w:val="ru-RU" w:bidi="ar-SA"/>
              </w:rPr>
              <w:t>2</w:t>
            </w:r>
            <w:r w:rsidRPr="00812004">
              <w:rPr>
                <w:rFonts w:cs="Arial"/>
                <w:color w:val="auto"/>
                <w:lang w:bidi="ar-SA"/>
              </w:rPr>
              <w:t xml:space="preserve"> г.</w:t>
            </w:r>
          </w:p>
        </w:tc>
        <w:tc>
          <w:tcPr>
            <w:tcW w:w="1089" w:type="pct"/>
          </w:tcPr>
          <w:p w14:paraId="72EE9B56" w14:textId="77777777" w:rsidR="00EC0D62" w:rsidRPr="00817B67" w:rsidRDefault="00817B67" w:rsidP="00594B34">
            <w:pPr>
              <w:suppressAutoHyphens w:val="0"/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Подрядчик, а</w:t>
            </w:r>
            <w:r w:rsidRPr="00817B67">
              <w:rPr>
                <w:rFonts w:cs="Arial"/>
                <w:color w:val="auto"/>
                <w:lang w:val="ru-RU" w:bidi="ar-SA"/>
              </w:rPr>
              <w:t>д</w:t>
            </w:r>
            <w:r w:rsidRPr="00817B67">
              <w:rPr>
                <w:rFonts w:cs="Arial"/>
                <w:color w:val="auto"/>
                <w:lang w:val="ru-RU" w:bidi="ar-SA"/>
              </w:rPr>
              <w:t>министрация Л</w:t>
            </w:r>
            <w:r w:rsidRPr="00817B67">
              <w:rPr>
                <w:rFonts w:cs="Arial"/>
                <w:color w:val="auto"/>
                <w:lang w:val="ru-RU" w:bidi="ar-SA"/>
              </w:rPr>
              <w:t>е</w:t>
            </w:r>
            <w:r w:rsidRPr="00817B67">
              <w:rPr>
                <w:rFonts w:cs="Arial"/>
                <w:color w:val="auto"/>
                <w:lang w:val="ru-RU" w:bidi="ar-SA"/>
              </w:rPr>
              <w:t>вокумского</w:t>
            </w:r>
            <w:r>
              <w:rPr>
                <w:rFonts w:cs="Arial"/>
                <w:color w:val="auto"/>
                <w:lang w:val="ru-RU" w:bidi="ar-SA"/>
              </w:rPr>
              <w:t xml:space="preserve"> м</w:t>
            </w:r>
            <w:r>
              <w:rPr>
                <w:rFonts w:cs="Arial"/>
                <w:color w:val="auto"/>
                <w:lang w:val="ru-RU" w:bidi="ar-SA"/>
              </w:rPr>
              <w:t>у</w:t>
            </w:r>
            <w:r>
              <w:rPr>
                <w:rFonts w:cs="Arial"/>
                <w:color w:val="auto"/>
                <w:lang w:val="ru-RU" w:bidi="ar-SA"/>
              </w:rPr>
              <w:t>ниципального округа</w:t>
            </w:r>
          </w:p>
        </w:tc>
      </w:tr>
      <w:tr w:rsidR="00EC0D62" w:rsidRPr="00594B34" w14:paraId="079E2521" w14:textId="77777777" w:rsidTr="00817B67">
        <w:trPr>
          <w:trHeight w:val="235"/>
        </w:trPr>
        <w:tc>
          <w:tcPr>
            <w:tcW w:w="3086" w:type="pct"/>
          </w:tcPr>
          <w:p w14:paraId="53D629FE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824" w:type="pct"/>
          </w:tcPr>
          <w:p w14:paraId="5A15C73E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089" w:type="pct"/>
          </w:tcPr>
          <w:p w14:paraId="10898ACA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</w:tr>
    </w:tbl>
    <w:p w14:paraId="590309E0" w14:textId="77777777" w:rsidR="00EC0D62" w:rsidRPr="00817B67" w:rsidRDefault="00EC0D62" w:rsidP="00594B34">
      <w:pPr>
        <w:suppressAutoHyphens w:val="0"/>
        <w:ind w:firstLine="709"/>
        <w:jc w:val="both"/>
        <w:rPr>
          <w:rFonts w:cs="Arial"/>
          <w:color w:val="auto"/>
          <w:sz w:val="2"/>
          <w:szCs w:val="28"/>
          <w:lang w:val="ru-RU" w:bidi="ar-SA"/>
        </w:rPr>
      </w:pPr>
    </w:p>
    <w:p w14:paraId="649EBAA1" w14:textId="77777777" w:rsidR="00EC0D62" w:rsidRPr="00812004" w:rsidRDefault="00EC0D62" w:rsidP="00594B34">
      <w:pPr>
        <w:suppressAutoHyphens w:val="0"/>
        <w:ind w:firstLine="709"/>
        <w:jc w:val="both"/>
        <w:rPr>
          <w:rFonts w:cs="Arial"/>
          <w:color w:val="auto"/>
          <w:sz w:val="28"/>
          <w:szCs w:val="28"/>
          <w:lang w:bidi="ar-SA"/>
        </w:rPr>
      </w:pPr>
      <w:r w:rsidRPr="00812004">
        <w:rPr>
          <w:rFonts w:cs="Arial"/>
          <w:color w:val="auto"/>
          <w:sz w:val="28"/>
          <w:szCs w:val="28"/>
          <w:lang w:bidi="ar-SA"/>
        </w:rPr>
        <w:t xml:space="preserve">3.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Смета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расходов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по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  <w:proofErr w:type="spellStart"/>
      <w:r w:rsidRPr="00812004">
        <w:rPr>
          <w:rFonts w:cs="Arial"/>
          <w:color w:val="auto"/>
          <w:sz w:val="28"/>
          <w:szCs w:val="28"/>
          <w:lang w:bidi="ar-SA"/>
        </w:rPr>
        <w:t>проекту</w:t>
      </w:r>
      <w:proofErr w:type="spellEnd"/>
      <w:r w:rsidRPr="00812004">
        <w:rPr>
          <w:rFonts w:cs="Arial"/>
          <w:color w:val="auto"/>
          <w:sz w:val="28"/>
          <w:szCs w:val="28"/>
          <w:lang w:bidi="ar-SA"/>
        </w:rPr>
        <w:t xml:space="preserve"> </w:t>
      </w:r>
    </w:p>
    <w:p w14:paraId="386A8DAD" w14:textId="77777777" w:rsidR="00EC0D62" w:rsidRPr="00B427C0" w:rsidRDefault="00EC0D62" w:rsidP="00594B34">
      <w:pPr>
        <w:suppressAutoHyphens w:val="0"/>
        <w:jc w:val="both"/>
        <w:rPr>
          <w:rFonts w:cs="Arial"/>
          <w:color w:val="auto"/>
          <w:sz w:val="10"/>
          <w:szCs w:val="28"/>
          <w:lang w:bidi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837"/>
        <w:gridCol w:w="2975"/>
        <w:gridCol w:w="1808"/>
      </w:tblGrid>
      <w:tr w:rsidR="00EC0D62" w:rsidRPr="00594B34" w14:paraId="42A4E66F" w14:textId="77777777" w:rsidTr="00532175">
        <w:trPr>
          <w:trHeight w:val="1525"/>
        </w:trPr>
        <w:tc>
          <w:tcPr>
            <w:tcW w:w="974" w:type="pct"/>
          </w:tcPr>
          <w:p w14:paraId="6ACA01DB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proofErr w:type="spellStart"/>
            <w:r w:rsidRPr="00812004">
              <w:rPr>
                <w:rFonts w:cs="Arial"/>
                <w:color w:val="auto"/>
                <w:lang w:bidi="ar-SA"/>
              </w:rPr>
              <w:t>Статьи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 xml:space="preserve"> </w:t>
            </w:r>
            <w:proofErr w:type="spellStart"/>
            <w:r w:rsidRPr="00812004">
              <w:rPr>
                <w:rFonts w:cs="Arial"/>
                <w:color w:val="auto"/>
                <w:lang w:bidi="ar-SA"/>
              </w:rPr>
              <w:t>сметы</w:t>
            </w:r>
            <w:proofErr w:type="spellEnd"/>
          </w:p>
          <w:p w14:paraId="62B630DB" w14:textId="77777777" w:rsidR="00EC0D62" w:rsidRPr="00812004" w:rsidRDefault="00EC0D62" w:rsidP="00594B34">
            <w:pPr>
              <w:jc w:val="center"/>
              <w:rPr>
                <w:rFonts w:cs="Arial"/>
                <w:color w:val="auto"/>
                <w:lang w:bidi="ar-SA"/>
              </w:rPr>
            </w:pPr>
            <w:r w:rsidRPr="00812004">
              <w:rPr>
                <w:rFonts w:cs="Arial"/>
                <w:color w:val="auto"/>
                <w:lang w:bidi="ar-SA"/>
              </w:rPr>
              <w:t>(</w:t>
            </w:r>
            <w:proofErr w:type="spellStart"/>
            <w:r w:rsidRPr="00812004">
              <w:rPr>
                <w:rFonts w:cs="Arial"/>
                <w:color w:val="auto"/>
                <w:lang w:bidi="ar-SA"/>
              </w:rPr>
              <w:t>подробно</w:t>
            </w:r>
            <w:proofErr w:type="spellEnd"/>
            <w:r w:rsidRPr="00812004">
              <w:rPr>
                <w:rFonts w:cs="Arial"/>
                <w:color w:val="auto"/>
                <w:lang w:bidi="ar-SA"/>
              </w:rPr>
              <w:t>)</w:t>
            </w:r>
          </w:p>
        </w:tc>
        <w:tc>
          <w:tcPr>
            <w:tcW w:w="1499" w:type="pct"/>
          </w:tcPr>
          <w:p w14:paraId="027D3CF8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 xml:space="preserve">Запрашиваемые средства государственной поддержки, тыс. рублей  </w:t>
            </w:r>
          </w:p>
        </w:tc>
        <w:tc>
          <w:tcPr>
            <w:tcW w:w="1572" w:type="pct"/>
          </w:tcPr>
          <w:p w14:paraId="1998AFCB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Вклад инициатора проекта (местный бюджет, внебюджетные источники),</w:t>
            </w:r>
            <w:r w:rsidRPr="00817B67">
              <w:rPr>
                <w:rFonts w:ascii="Calibri" w:hAnsi="Calibri"/>
                <w:color w:val="auto"/>
                <w:lang w:val="ru-RU" w:bidi="ar-SA"/>
              </w:rPr>
              <w:t xml:space="preserve"> </w:t>
            </w:r>
            <w:r w:rsidRPr="00817B67">
              <w:rPr>
                <w:rFonts w:ascii="Calibri" w:hAnsi="Calibri"/>
                <w:color w:val="auto"/>
                <w:lang w:val="ru-RU" w:bidi="ar-SA"/>
              </w:rPr>
              <w:br/>
            </w:r>
            <w:r w:rsidRPr="00817B67">
              <w:rPr>
                <w:rFonts w:cs="Arial"/>
                <w:color w:val="auto"/>
                <w:lang w:val="ru-RU" w:bidi="ar-SA"/>
              </w:rPr>
              <w:t>тыс. рублей</w:t>
            </w:r>
          </w:p>
        </w:tc>
        <w:tc>
          <w:tcPr>
            <w:tcW w:w="955" w:type="pct"/>
          </w:tcPr>
          <w:p w14:paraId="119CACFB" w14:textId="77777777" w:rsidR="00EC0D62" w:rsidRPr="00817B67" w:rsidRDefault="00EC0D62" w:rsidP="00594B34">
            <w:pPr>
              <w:jc w:val="center"/>
              <w:rPr>
                <w:rFonts w:cs="Arial"/>
                <w:color w:val="auto"/>
                <w:lang w:val="ru-RU" w:bidi="ar-SA"/>
              </w:rPr>
            </w:pPr>
            <w:r w:rsidRPr="00817B67">
              <w:rPr>
                <w:rFonts w:cs="Arial"/>
                <w:color w:val="auto"/>
                <w:lang w:val="ru-RU" w:bidi="ar-SA"/>
              </w:rPr>
              <w:t>Общие расходы по проекту, тыс. рублей</w:t>
            </w:r>
          </w:p>
        </w:tc>
      </w:tr>
      <w:tr w:rsidR="00EC0D62" w:rsidRPr="00812004" w14:paraId="63818847" w14:textId="77777777" w:rsidTr="00532175">
        <w:tc>
          <w:tcPr>
            <w:tcW w:w="974" w:type="pct"/>
          </w:tcPr>
          <w:p w14:paraId="4B291494" w14:textId="77777777" w:rsidR="00EC0D62" w:rsidRPr="00817B67" w:rsidRDefault="00EC0D62" w:rsidP="00594B34">
            <w:pPr>
              <w:suppressAutoHyphens w:val="0"/>
              <w:jc w:val="both"/>
              <w:rPr>
                <w:rFonts w:cs="Arial"/>
                <w:color w:val="auto"/>
                <w:lang w:val="ru-RU" w:bidi="ar-SA"/>
              </w:rPr>
            </w:pPr>
          </w:p>
        </w:tc>
        <w:tc>
          <w:tcPr>
            <w:tcW w:w="1499" w:type="pct"/>
          </w:tcPr>
          <w:p w14:paraId="02074CF5" w14:textId="77777777" w:rsidR="00EC0D62" w:rsidRPr="00812004" w:rsidRDefault="00EC0D62" w:rsidP="00594B34">
            <w:pPr>
              <w:suppressAutoHyphens w:val="0"/>
              <w:jc w:val="center"/>
              <w:rPr>
                <w:rFonts w:cs="Arial"/>
                <w:color w:val="auto"/>
                <w:lang w:bidi="ar-SA"/>
              </w:rPr>
            </w:pPr>
            <w:r w:rsidRPr="00812004">
              <w:rPr>
                <w:rFonts w:cs="Arial"/>
                <w:color w:val="auto"/>
                <w:lang w:bidi="ar-SA"/>
              </w:rPr>
              <w:t>2000,00</w:t>
            </w:r>
          </w:p>
        </w:tc>
        <w:tc>
          <w:tcPr>
            <w:tcW w:w="1572" w:type="pct"/>
          </w:tcPr>
          <w:p w14:paraId="6D2008A6" w14:textId="77777777" w:rsidR="00EC0D62" w:rsidRPr="00812004" w:rsidRDefault="00EC0D62" w:rsidP="00594B34">
            <w:pPr>
              <w:suppressAutoHyphens w:val="0"/>
              <w:jc w:val="center"/>
              <w:rPr>
                <w:rFonts w:cs="Arial"/>
                <w:color w:val="auto"/>
                <w:lang w:bidi="ar-SA"/>
              </w:rPr>
            </w:pPr>
            <w:r>
              <w:rPr>
                <w:rFonts w:cs="Arial"/>
                <w:color w:val="auto"/>
                <w:lang w:bidi="ar-SA"/>
              </w:rPr>
              <w:t>1 673,72</w:t>
            </w:r>
          </w:p>
        </w:tc>
        <w:tc>
          <w:tcPr>
            <w:tcW w:w="955" w:type="pct"/>
          </w:tcPr>
          <w:p w14:paraId="00F8CA9D" w14:textId="77777777" w:rsidR="00EC0D62" w:rsidRPr="00812004" w:rsidRDefault="00EC0D62" w:rsidP="00594B34">
            <w:pPr>
              <w:suppressAutoHyphens w:val="0"/>
              <w:jc w:val="center"/>
              <w:rPr>
                <w:rFonts w:cs="Arial"/>
                <w:color w:val="auto"/>
                <w:lang w:bidi="ar-SA"/>
              </w:rPr>
            </w:pPr>
            <w:r>
              <w:rPr>
                <w:rFonts w:cs="Arial"/>
                <w:color w:val="auto"/>
                <w:lang w:bidi="ar-SA"/>
              </w:rPr>
              <w:t>3 673,72</w:t>
            </w:r>
          </w:p>
        </w:tc>
      </w:tr>
    </w:tbl>
    <w:p w14:paraId="7B56022D" w14:textId="77777777" w:rsidR="00EC0D62" w:rsidRPr="00B427C0" w:rsidRDefault="00EC0D62" w:rsidP="00594B34">
      <w:pPr>
        <w:suppressAutoHyphens w:val="0"/>
        <w:jc w:val="both"/>
        <w:rPr>
          <w:color w:val="auto"/>
          <w:sz w:val="16"/>
          <w:szCs w:val="28"/>
          <w:lang w:bidi="ar-SA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1094"/>
        <w:gridCol w:w="324"/>
        <w:gridCol w:w="1993"/>
        <w:gridCol w:w="417"/>
        <w:gridCol w:w="289"/>
      </w:tblGrid>
      <w:tr w:rsidR="00EC0D62" w:rsidRPr="00812004" w14:paraId="59F40C99" w14:textId="77777777" w:rsidTr="00532175">
        <w:tc>
          <w:tcPr>
            <w:tcW w:w="5778" w:type="dxa"/>
            <w:gridSpan w:val="2"/>
          </w:tcPr>
          <w:p w14:paraId="2D9E83B7" w14:textId="3D880307" w:rsidR="00522E14" w:rsidRDefault="00522E14" w:rsidP="00594B34">
            <w:pPr>
              <w:pStyle w:val="ae"/>
              <w:rPr>
                <w:sz w:val="28"/>
                <w:szCs w:val="28"/>
              </w:rPr>
            </w:pPr>
          </w:p>
          <w:p w14:paraId="352FD7A0" w14:textId="77777777" w:rsidR="00522E14" w:rsidRDefault="00522E14" w:rsidP="00594B34">
            <w:pPr>
              <w:pStyle w:val="ae"/>
              <w:rPr>
                <w:sz w:val="28"/>
                <w:szCs w:val="28"/>
              </w:rPr>
            </w:pPr>
          </w:p>
          <w:p w14:paraId="756EFA5F" w14:textId="77777777" w:rsidR="00594B34" w:rsidRDefault="00522E14" w:rsidP="00594B34">
            <w:pPr>
              <w:pStyle w:val="ae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17B67">
              <w:rPr>
                <w:sz w:val="28"/>
                <w:szCs w:val="28"/>
              </w:rPr>
              <w:t xml:space="preserve"> г</w:t>
            </w:r>
            <w:r w:rsidR="00817B67" w:rsidRPr="007F0DDD">
              <w:rPr>
                <w:sz w:val="28"/>
                <w:szCs w:val="28"/>
              </w:rPr>
              <w:t>лав</w:t>
            </w:r>
            <w:r w:rsidR="00817B67">
              <w:rPr>
                <w:sz w:val="28"/>
                <w:szCs w:val="28"/>
              </w:rPr>
              <w:t>ы</w:t>
            </w:r>
            <w:r w:rsidR="00817B67" w:rsidRPr="007F0DDD">
              <w:rPr>
                <w:sz w:val="28"/>
                <w:szCs w:val="28"/>
              </w:rPr>
              <w:t xml:space="preserve"> </w:t>
            </w:r>
            <w:r w:rsidR="00594B34">
              <w:rPr>
                <w:sz w:val="28"/>
                <w:szCs w:val="28"/>
              </w:rPr>
              <w:t>администрации</w:t>
            </w:r>
          </w:p>
          <w:p w14:paraId="25E8E867" w14:textId="77777777" w:rsidR="00594B34" w:rsidRDefault="00817B67" w:rsidP="00594B34">
            <w:pPr>
              <w:pStyle w:val="ae"/>
              <w:spacing w:line="240" w:lineRule="exact"/>
              <w:rPr>
                <w:sz w:val="28"/>
                <w:szCs w:val="28"/>
              </w:rPr>
            </w:pPr>
            <w:r w:rsidRPr="007F0DDD">
              <w:rPr>
                <w:sz w:val="28"/>
                <w:szCs w:val="28"/>
              </w:rPr>
              <w:t>Левокумского муниципального</w:t>
            </w:r>
            <w:r w:rsidR="00522E14">
              <w:rPr>
                <w:sz w:val="28"/>
                <w:szCs w:val="28"/>
              </w:rPr>
              <w:t xml:space="preserve"> </w:t>
            </w:r>
          </w:p>
          <w:p w14:paraId="076FEE4B" w14:textId="73288E7B" w:rsidR="00EC0D62" w:rsidRPr="00817B67" w:rsidRDefault="00817B67" w:rsidP="00594B34">
            <w:pPr>
              <w:pStyle w:val="ae"/>
              <w:spacing w:line="240" w:lineRule="exact"/>
              <w:rPr>
                <w:sz w:val="28"/>
                <w:szCs w:val="28"/>
              </w:rPr>
            </w:pPr>
            <w:r w:rsidRPr="00817B67">
              <w:rPr>
                <w:sz w:val="28"/>
                <w:szCs w:val="28"/>
              </w:rPr>
              <w:t>округа Ставропол</w:t>
            </w:r>
            <w:r w:rsidRPr="00817B67">
              <w:rPr>
                <w:sz w:val="28"/>
                <w:szCs w:val="28"/>
              </w:rPr>
              <w:t>ь</w:t>
            </w:r>
            <w:r w:rsidRPr="00817B67">
              <w:rPr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gridSpan w:val="2"/>
            <w:vAlign w:val="bottom"/>
          </w:tcPr>
          <w:p w14:paraId="6C156C90" w14:textId="77777777" w:rsidR="00EC0D62" w:rsidRPr="00817B67" w:rsidRDefault="00EC0D62" w:rsidP="00594B34">
            <w:pPr>
              <w:pBdr>
                <w:bottom w:val="single" w:sz="4" w:space="1" w:color="auto"/>
              </w:pBdr>
              <w:suppressAutoHyphens w:val="0"/>
              <w:rPr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699" w:type="dxa"/>
            <w:gridSpan w:val="3"/>
            <w:vAlign w:val="bottom"/>
          </w:tcPr>
          <w:p w14:paraId="0CF2CECB" w14:textId="77777777" w:rsidR="00EC0D62" w:rsidRPr="00817B67" w:rsidRDefault="00EC0D62" w:rsidP="00594B34">
            <w:pPr>
              <w:suppressAutoHyphens w:val="0"/>
              <w:rPr>
                <w:color w:val="auto"/>
                <w:u w:val="single"/>
                <w:lang w:val="ru-RU" w:bidi="ar-SA"/>
              </w:rPr>
            </w:pPr>
            <w:r w:rsidRPr="00817B67">
              <w:rPr>
                <w:color w:val="auto"/>
                <w:sz w:val="28"/>
                <w:u w:val="single"/>
                <w:lang w:val="ru-RU" w:bidi="ar-SA"/>
              </w:rPr>
              <w:t xml:space="preserve"> </w:t>
            </w:r>
            <w:r w:rsidR="00522E14">
              <w:rPr>
                <w:color w:val="auto"/>
                <w:sz w:val="28"/>
                <w:u w:val="single"/>
                <w:lang w:val="ru-RU" w:bidi="ar-SA"/>
              </w:rPr>
              <w:t>Н</w:t>
            </w:r>
            <w:r>
              <w:rPr>
                <w:color w:val="auto"/>
                <w:sz w:val="28"/>
                <w:u w:val="single"/>
                <w:lang w:bidi="ar-SA"/>
              </w:rPr>
              <w:t>.</w:t>
            </w:r>
            <w:r w:rsidR="00522E14">
              <w:rPr>
                <w:color w:val="auto"/>
                <w:sz w:val="28"/>
                <w:u w:val="single"/>
                <w:lang w:val="ru-RU" w:bidi="ar-SA"/>
              </w:rPr>
              <w:t>А</w:t>
            </w:r>
            <w:r>
              <w:rPr>
                <w:color w:val="auto"/>
                <w:sz w:val="28"/>
                <w:u w:val="single"/>
                <w:lang w:bidi="ar-SA"/>
              </w:rPr>
              <w:t xml:space="preserve">. </w:t>
            </w:r>
            <w:proofErr w:type="spellStart"/>
            <w:r w:rsidR="00522E14">
              <w:rPr>
                <w:color w:val="auto"/>
                <w:sz w:val="28"/>
                <w:u w:val="single"/>
                <w:lang w:val="ru-RU" w:bidi="ar-SA"/>
              </w:rPr>
              <w:t>Бегишева</w:t>
            </w:r>
            <w:proofErr w:type="spellEnd"/>
            <w:r w:rsidR="00E769C5">
              <w:rPr>
                <w:color w:val="auto"/>
                <w:sz w:val="28"/>
                <w:u w:val="single"/>
                <w:lang w:val="ru-RU" w:bidi="ar-SA"/>
              </w:rPr>
              <w:t xml:space="preserve"> </w:t>
            </w:r>
          </w:p>
        </w:tc>
      </w:tr>
      <w:tr w:rsidR="00EC0D62" w:rsidRPr="00812004" w14:paraId="321D7E05" w14:textId="77777777" w:rsidTr="00532175">
        <w:trPr>
          <w:gridAfter w:val="1"/>
          <w:wAfter w:w="289" w:type="dxa"/>
        </w:trPr>
        <w:tc>
          <w:tcPr>
            <w:tcW w:w="5070" w:type="dxa"/>
          </w:tcPr>
          <w:p w14:paraId="02943509" w14:textId="77777777" w:rsidR="00EC0D62" w:rsidRPr="00812004" w:rsidRDefault="00EC0D62" w:rsidP="00594B34">
            <w:pPr>
              <w:suppressAutoHyphens w:val="0"/>
              <w:jc w:val="both"/>
              <w:rPr>
                <w:color w:val="auto"/>
                <w:sz w:val="28"/>
                <w:szCs w:val="28"/>
                <w:lang w:bidi="ar-SA"/>
              </w:rPr>
            </w:pPr>
          </w:p>
          <w:p w14:paraId="0AC33985" w14:textId="77777777" w:rsidR="00EC0D62" w:rsidRPr="00812004" w:rsidRDefault="00EC0D62" w:rsidP="00594B34">
            <w:pPr>
              <w:suppressAutoHyphens w:val="0"/>
              <w:jc w:val="both"/>
              <w:rPr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2" w:type="dxa"/>
            <w:gridSpan w:val="2"/>
          </w:tcPr>
          <w:p w14:paraId="7E824CFA" w14:textId="77777777" w:rsidR="00EC0D62" w:rsidRPr="00812004" w:rsidRDefault="00EC0D62" w:rsidP="00594B34">
            <w:pPr>
              <w:suppressAutoHyphens w:val="0"/>
              <w:jc w:val="both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lastRenderedPageBreak/>
              <w:t xml:space="preserve">     </w:t>
            </w:r>
            <w:r>
              <w:rPr>
                <w:color w:val="auto"/>
                <w:lang w:bidi="ar-SA"/>
              </w:rPr>
              <w:t xml:space="preserve">  (</w:t>
            </w:r>
            <w:proofErr w:type="spellStart"/>
            <w:r w:rsidRPr="00812004">
              <w:rPr>
                <w:color w:val="auto"/>
                <w:lang w:bidi="ar-SA"/>
              </w:rPr>
              <w:t>подпись</w:t>
            </w:r>
            <w:proofErr w:type="spellEnd"/>
            <w:r w:rsidRPr="00812004">
              <w:rPr>
                <w:color w:val="auto"/>
                <w:lang w:bidi="ar-SA"/>
              </w:rPr>
              <w:t>)</w:t>
            </w:r>
          </w:p>
        </w:tc>
        <w:tc>
          <w:tcPr>
            <w:tcW w:w="2734" w:type="dxa"/>
            <w:gridSpan w:val="3"/>
          </w:tcPr>
          <w:p w14:paraId="67D0035A" w14:textId="77777777" w:rsidR="00EC0D62" w:rsidRPr="00812004" w:rsidRDefault="00EC0D62" w:rsidP="00594B34">
            <w:pPr>
              <w:suppressAutoHyphens w:val="0"/>
              <w:ind w:firstLine="113"/>
              <w:jc w:val="both"/>
              <w:rPr>
                <w:color w:val="auto"/>
                <w:lang w:bidi="ar-SA"/>
              </w:rPr>
            </w:pPr>
            <w:r w:rsidRPr="00812004">
              <w:rPr>
                <w:color w:val="auto"/>
                <w:lang w:bidi="ar-SA"/>
              </w:rPr>
              <w:t>(</w:t>
            </w:r>
            <w:proofErr w:type="spellStart"/>
            <w:r w:rsidRPr="00812004">
              <w:rPr>
                <w:color w:val="auto"/>
                <w:lang w:bidi="ar-SA"/>
              </w:rPr>
              <w:t>инициалы</w:t>
            </w:r>
            <w:proofErr w:type="spellEnd"/>
            <w:r w:rsidRPr="00812004">
              <w:rPr>
                <w:color w:val="auto"/>
                <w:lang w:bidi="ar-SA"/>
              </w:rPr>
              <w:t xml:space="preserve">, </w:t>
            </w:r>
            <w:r w:rsidR="00817B67">
              <w:rPr>
                <w:color w:val="auto"/>
                <w:lang w:val="ru-RU" w:bidi="ar-SA"/>
              </w:rPr>
              <w:t>ф</w:t>
            </w:r>
            <w:proofErr w:type="spellStart"/>
            <w:r w:rsidRPr="00812004">
              <w:rPr>
                <w:color w:val="auto"/>
                <w:lang w:bidi="ar-SA"/>
              </w:rPr>
              <w:t>амилия</w:t>
            </w:r>
            <w:proofErr w:type="spellEnd"/>
            <w:r w:rsidRPr="00812004">
              <w:rPr>
                <w:color w:val="auto"/>
                <w:lang w:bidi="ar-SA"/>
              </w:rPr>
              <w:t>)</w:t>
            </w:r>
          </w:p>
        </w:tc>
      </w:tr>
      <w:tr w:rsidR="00EC0D62" w:rsidRPr="00522E14" w14:paraId="626EBB1B" w14:textId="77777777" w:rsidTr="00532175">
        <w:trPr>
          <w:gridAfter w:val="2"/>
          <w:wAfter w:w="706" w:type="dxa"/>
        </w:trPr>
        <w:tc>
          <w:tcPr>
            <w:tcW w:w="5070" w:type="dxa"/>
            <w:tcBorders>
              <w:top w:val="single" w:sz="4" w:space="0" w:color="auto"/>
            </w:tcBorders>
          </w:tcPr>
          <w:p w14:paraId="530A7841" w14:textId="77777777" w:rsidR="00EC0D62" w:rsidRPr="00522E14" w:rsidRDefault="00EC0D62" w:rsidP="00594B34">
            <w:pPr>
              <w:suppressAutoHyphens w:val="0"/>
              <w:rPr>
                <w:color w:val="auto"/>
                <w:lang w:val="ru-RU" w:bidi="ar-SA"/>
              </w:rPr>
            </w:pPr>
          </w:p>
        </w:tc>
        <w:tc>
          <w:tcPr>
            <w:tcW w:w="1802" w:type="dxa"/>
            <w:gridSpan w:val="2"/>
            <w:vAlign w:val="bottom"/>
          </w:tcPr>
          <w:p w14:paraId="53B42C9B" w14:textId="77777777" w:rsidR="00EC0D62" w:rsidRPr="00522E14" w:rsidRDefault="00EC0D62" w:rsidP="00594B34">
            <w:pPr>
              <w:suppressAutoHyphens w:val="0"/>
              <w:jc w:val="center"/>
              <w:rPr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317" w:type="dxa"/>
            <w:gridSpan w:val="2"/>
          </w:tcPr>
          <w:p w14:paraId="42200BBA" w14:textId="77777777" w:rsidR="00EC0D62" w:rsidRPr="00522E14" w:rsidRDefault="00EC0D62" w:rsidP="00594B34">
            <w:pPr>
              <w:suppressAutoHyphens w:val="0"/>
              <w:jc w:val="both"/>
              <w:rPr>
                <w:color w:val="auto"/>
                <w:lang w:val="ru-RU" w:bidi="ar-SA"/>
              </w:rPr>
            </w:pPr>
          </w:p>
        </w:tc>
      </w:tr>
    </w:tbl>
    <w:p w14:paraId="4D0CE129" w14:textId="77777777" w:rsidR="00EC0D62" w:rsidRPr="00522E14" w:rsidRDefault="00EC0D62" w:rsidP="00594B34">
      <w:pPr>
        <w:suppressAutoHyphens w:val="0"/>
        <w:jc w:val="center"/>
        <w:rPr>
          <w:color w:val="auto"/>
          <w:sz w:val="28"/>
          <w:szCs w:val="28"/>
          <w:lang w:val="ru-RU" w:bidi="ar-SA"/>
        </w:rPr>
      </w:pPr>
    </w:p>
    <w:p w14:paraId="0226C062" w14:textId="77777777" w:rsidR="00436384" w:rsidRDefault="00436384" w:rsidP="00594B34">
      <w:pPr>
        <w:rPr>
          <w:sz w:val="28"/>
          <w:szCs w:val="28"/>
          <w:lang w:val="ru-RU"/>
        </w:rPr>
      </w:pPr>
    </w:p>
    <w:p w14:paraId="23AF24F4" w14:textId="77777777" w:rsidR="00436384" w:rsidRDefault="00436384" w:rsidP="00594B34">
      <w:pPr>
        <w:rPr>
          <w:sz w:val="28"/>
          <w:szCs w:val="28"/>
          <w:lang w:val="ru-RU"/>
        </w:rPr>
      </w:pPr>
    </w:p>
    <w:sectPr w:rsidR="00436384" w:rsidSect="00FC779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9799" w14:textId="77777777" w:rsidR="002F6291" w:rsidRDefault="002F6291">
      <w:r>
        <w:separator/>
      </w:r>
    </w:p>
  </w:endnote>
  <w:endnote w:type="continuationSeparator" w:id="0">
    <w:p w14:paraId="76165881" w14:textId="77777777" w:rsidR="002F6291" w:rsidRDefault="002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-Roman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33E9" w14:textId="77777777" w:rsidR="002F6291" w:rsidRDefault="002F6291">
      <w:r>
        <w:separator/>
      </w:r>
    </w:p>
  </w:footnote>
  <w:footnote w:type="continuationSeparator" w:id="0">
    <w:p w14:paraId="670F4B6C" w14:textId="77777777" w:rsidR="002F6291" w:rsidRDefault="002F6291">
      <w:r>
        <w:continuationSeparator/>
      </w:r>
    </w:p>
  </w:footnote>
  <w:footnote w:id="1">
    <w:p w14:paraId="29F65F7F" w14:textId="77777777" w:rsidR="00EC0D62" w:rsidRDefault="00EC0D62" w:rsidP="00EC0D62">
      <w:pPr>
        <w:pStyle w:val="af6"/>
      </w:pPr>
      <w:r>
        <w:rPr>
          <w:rStyle w:val="af8"/>
        </w:rPr>
        <w:footnoteRef/>
      </w:r>
      <w:r>
        <w:t xml:space="preserve"> </w:t>
      </w:r>
      <w:r w:rsidRPr="006E30A0">
        <w:rPr>
          <w:rFonts w:ascii="Times New Roman" w:hAnsi="Times New Roman"/>
        </w:rPr>
        <w:t>В со</w:t>
      </w:r>
      <w:r>
        <w:rPr>
          <w:rFonts w:ascii="Times New Roman" w:hAnsi="Times New Roman"/>
        </w:rPr>
        <w:t>ответствии с приложением № 7</w:t>
      </w:r>
      <w:r w:rsidRPr="006E30A0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государственной программе Российской Федерации «Комплексное развитие сельских территорий»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9B8"/>
    <w:multiLevelType w:val="hybridMultilevel"/>
    <w:tmpl w:val="FB0E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25E93"/>
    <w:multiLevelType w:val="hybridMultilevel"/>
    <w:tmpl w:val="8CC4D02A"/>
    <w:lvl w:ilvl="0" w:tplc="972A959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554D0"/>
    <w:multiLevelType w:val="hybridMultilevel"/>
    <w:tmpl w:val="4580C06C"/>
    <w:lvl w:ilvl="0" w:tplc="00AAB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BB7538"/>
    <w:multiLevelType w:val="hybridMultilevel"/>
    <w:tmpl w:val="394EE356"/>
    <w:lvl w:ilvl="0" w:tplc="0BD2F27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F3643"/>
    <w:multiLevelType w:val="hybridMultilevel"/>
    <w:tmpl w:val="CB2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B"/>
    <w:rsid w:val="00050D1A"/>
    <w:rsid w:val="00074A17"/>
    <w:rsid w:val="00083B5F"/>
    <w:rsid w:val="0009248E"/>
    <w:rsid w:val="00097481"/>
    <w:rsid w:val="000A289C"/>
    <w:rsid w:val="000D5340"/>
    <w:rsid w:val="000F1F50"/>
    <w:rsid w:val="00103AA5"/>
    <w:rsid w:val="00112CE0"/>
    <w:rsid w:val="00123C5C"/>
    <w:rsid w:val="00124CFB"/>
    <w:rsid w:val="00137F20"/>
    <w:rsid w:val="0014092B"/>
    <w:rsid w:val="001431A6"/>
    <w:rsid w:val="00146693"/>
    <w:rsid w:val="00164827"/>
    <w:rsid w:val="001821FC"/>
    <w:rsid w:val="001A79C5"/>
    <w:rsid w:val="001B252D"/>
    <w:rsid w:val="001B29ED"/>
    <w:rsid w:val="001C3BC7"/>
    <w:rsid w:val="001D22DB"/>
    <w:rsid w:val="001E3A77"/>
    <w:rsid w:val="001E6B87"/>
    <w:rsid w:val="00220B38"/>
    <w:rsid w:val="00224F26"/>
    <w:rsid w:val="002611E8"/>
    <w:rsid w:val="00261DB2"/>
    <w:rsid w:val="00262A81"/>
    <w:rsid w:val="002A7967"/>
    <w:rsid w:val="002E4BF9"/>
    <w:rsid w:val="002F6291"/>
    <w:rsid w:val="003060DF"/>
    <w:rsid w:val="00315296"/>
    <w:rsid w:val="00317043"/>
    <w:rsid w:val="00365567"/>
    <w:rsid w:val="003762B3"/>
    <w:rsid w:val="00383617"/>
    <w:rsid w:val="00385082"/>
    <w:rsid w:val="0039618F"/>
    <w:rsid w:val="003B5721"/>
    <w:rsid w:val="003C18F8"/>
    <w:rsid w:val="003D0706"/>
    <w:rsid w:val="003F04A8"/>
    <w:rsid w:val="003F63FC"/>
    <w:rsid w:val="004038E1"/>
    <w:rsid w:val="0040432B"/>
    <w:rsid w:val="00417F88"/>
    <w:rsid w:val="00420936"/>
    <w:rsid w:val="00425FB5"/>
    <w:rsid w:val="00430BFF"/>
    <w:rsid w:val="0043636B"/>
    <w:rsid w:val="00436384"/>
    <w:rsid w:val="0043771B"/>
    <w:rsid w:val="00442059"/>
    <w:rsid w:val="0044569F"/>
    <w:rsid w:val="00447472"/>
    <w:rsid w:val="00455A05"/>
    <w:rsid w:val="004771E9"/>
    <w:rsid w:val="00477E0D"/>
    <w:rsid w:val="0048166A"/>
    <w:rsid w:val="004905FD"/>
    <w:rsid w:val="00495CF9"/>
    <w:rsid w:val="004D21C2"/>
    <w:rsid w:val="004F5398"/>
    <w:rsid w:val="004F58BE"/>
    <w:rsid w:val="004F770E"/>
    <w:rsid w:val="00522E14"/>
    <w:rsid w:val="00534A1D"/>
    <w:rsid w:val="0054029D"/>
    <w:rsid w:val="00555755"/>
    <w:rsid w:val="00576EA6"/>
    <w:rsid w:val="00594B34"/>
    <w:rsid w:val="005A4CBA"/>
    <w:rsid w:val="005B015C"/>
    <w:rsid w:val="005B4A1F"/>
    <w:rsid w:val="005C0FC7"/>
    <w:rsid w:val="005C79DB"/>
    <w:rsid w:val="005E1137"/>
    <w:rsid w:val="005F34DD"/>
    <w:rsid w:val="005F514C"/>
    <w:rsid w:val="00617656"/>
    <w:rsid w:val="0062486D"/>
    <w:rsid w:val="00657472"/>
    <w:rsid w:val="0066185C"/>
    <w:rsid w:val="00670DEA"/>
    <w:rsid w:val="006D1D4A"/>
    <w:rsid w:val="00701974"/>
    <w:rsid w:val="00725E30"/>
    <w:rsid w:val="007305F8"/>
    <w:rsid w:val="007330A3"/>
    <w:rsid w:val="007560EC"/>
    <w:rsid w:val="00774742"/>
    <w:rsid w:val="007A6DF7"/>
    <w:rsid w:val="007D26A7"/>
    <w:rsid w:val="007F0DDD"/>
    <w:rsid w:val="007F5878"/>
    <w:rsid w:val="00807ACF"/>
    <w:rsid w:val="00817B67"/>
    <w:rsid w:val="00843C4C"/>
    <w:rsid w:val="00865C2F"/>
    <w:rsid w:val="00866052"/>
    <w:rsid w:val="008B1DCF"/>
    <w:rsid w:val="008C4377"/>
    <w:rsid w:val="008C74DA"/>
    <w:rsid w:val="008E77EA"/>
    <w:rsid w:val="00903D1D"/>
    <w:rsid w:val="00903FB7"/>
    <w:rsid w:val="00937525"/>
    <w:rsid w:val="009430B9"/>
    <w:rsid w:val="00945F07"/>
    <w:rsid w:val="00955C73"/>
    <w:rsid w:val="00964208"/>
    <w:rsid w:val="00973C64"/>
    <w:rsid w:val="00984A60"/>
    <w:rsid w:val="009B48D8"/>
    <w:rsid w:val="009D1A25"/>
    <w:rsid w:val="009D5D7A"/>
    <w:rsid w:val="009E0EDE"/>
    <w:rsid w:val="009F5252"/>
    <w:rsid w:val="00A15A7F"/>
    <w:rsid w:val="00A31D84"/>
    <w:rsid w:val="00A45D26"/>
    <w:rsid w:val="00A549BF"/>
    <w:rsid w:val="00A62D49"/>
    <w:rsid w:val="00A65843"/>
    <w:rsid w:val="00A95F61"/>
    <w:rsid w:val="00AA0E1C"/>
    <w:rsid w:val="00AB443F"/>
    <w:rsid w:val="00AB5766"/>
    <w:rsid w:val="00AC2922"/>
    <w:rsid w:val="00AC2FA8"/>
    <w:rsid w:val="00AC3F84"/>
    <w:rsid w:val="00AD657C"/>
    <w:rsid w:val="00AD6A09"/>
    <w:rsid w:val="00B16D86"/>
    <w:rsid w:val="00B34697"/>
    <w:rsid w:val="00B50EC6"/>
    <w:rsid w:val="00B51F3D"/>
    <w:rsid w:val="00B6067B"/>
    <w:rsid w:val="00BB3120"/>
    <w:rsid w:val="00BF28B9"/>
    <w:rsid w:val="00BF432E"/>
    <w:rsid w:val="00C169C2"/>
    <w:rsid w:val="00C30E57"/>
    <w:rsid w:val="00C3704C"/>
    <w:rsid w:val="00C57E4B"/>
    <w:rsid w:val="00C6301A"/>
    <w:rsid w:val="00C85026"/>
    <w:rsid w:val="00C958E7"/>
    <w:rsid w:val="00CA7BB9"/>
    <w:rsid w:val="00CC71ED"/>
    <w:rsid w:val="00CD355B"/>
    <w:rsid w:val="00CD7E7F"/>
    <w:rsid w:val="00D06AC0"/>
    <w:rsid w:val="00D16AE6"/>
    <w:rsid w:val="00D43096"/>
    <w:rsid w:val="00D60B59"/>
    <w:rsid w:val="00D6744B"/>
    <w:rsid w:val="00DB1581"/>
    <w:rsid w:val="00E066AE"/>
    <w:rsid w:val="00E210BF"/>
    <w:rsid w:val="00E32C22"/>
    <w:rsid w:val="00E43070"/>
    <w:rsid w:val="00E6045A"/>
    <w:rsid w:val="00E648B4"/>
    <w:rsid w:val="00E67C39"/>
    <w:rsid w:val="00E769C5"/>
    <w:rsid w:val="00E864C7"/>
    <w:rsid w:val="00E91A37"/>
    <w:rsid w:val="00E92B66"/>
    <w:rsid w:val="00EB2C58"/>
    <w:rsid w:val="00EC0D62"/>
    <w:rsid w:val="00ED7BF2"/>
    <w:rsid w:val="00EF691A"/>
    <w:rsid w:val="00F01B81"/>
    <w:rsid w:val="00F225CA"/>
    <w:rsid w:val="00F3021E"/>
    <w:rsid w:val="00F33564"/>
    <w:rsid w:val="00F37971"/>
    <w:rsid w:val="00F4044B"/>
    <w:rsid w:val="00F40776"/>
    <w:rsid w:val="00F55F34"/>
    <w:rsid w:val="00F63E7F"/>
    <w:rsid w:val="00F673A3"/>
    <w:rsid w:val="00F74E13"/>
    <w:rsid w:val="00F93B66"/>
    <w:rsid w:val="00FA7DA4"/>
    <w:rsid w:val="00FC15AA"/>
    <w:rsid w:val="00FC7792"/>
    <w:rsid w:val="00FE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1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C57E4B"/>
    <w:pPr>
      <w:keepNext/>
      <w:jc w:val="center"/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E4B"/>
    <w:rPr>
      <w:rFonts w:ascii="Times New Roman" w:eastAsia="Arial Unicode MS" w:hAnsi="Times New Roman" w:cs="Times New Roman"/>
      <w:b/>
      <w:bCs/>
      <w:color w:val="000000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57E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E4B"/>
    <w:pPr>
      <w:ind w:left="720"/>
      <w:contextualSpacing/>
    </w:pPr>
  </w:style>
  <w:style w:type="paragraph" w:customStyle="1" w:styleId="ConsPlusNormal">
    <w:name w:val="ConsPlusNormal"/>
    <w:rsid w:val="00C57E4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Normal (Web)"/>
    <w:basedOn w:val="a"/>
    <w:unhideWhenUsed/>
    <w:rsid w:val="00C57E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western">
    <w:name w:val="western"/>
    <w:basedOn w:val="a"/>
    <w:rsid w:val="00C57E4B"/>
    <w:pPr>
      <w:widowControl/>
      <w:suppressAutoHyphens w:val="0"/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color w:val="auto"/>
      <w:lang w:val="ru-RU" w:eastAsia="ru-RU" w:bidi="ar-SA"/>
    </w:rPr>
  </w:style>
  <w:style w:type="paragraph" w:styleId="a6">
    <w:name w:val="Body Text Indent"/>
    <w:basedOn w:val="a"/>
    <w:link w:val="a7"/>
    <w:rsid w:val="00C57E4B"/>
    <w:pPr>
      <w:ind w:firstLine="700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C57E4B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character" w:styleId="a8">
    <w:name w:val="Strong"/>
    <w:basedOn w:val="a0"/>
    <w:qFormat/>
    <w:rsid w:val="00C57E4B"/>
    <w:rPr>
      <w:b/>
      <w:bCs/>
    </w:rPr>
  </w:style>
  <w:style w:type="character" w:customStyle="1" w:styleId="blk">
    <w:name w:val="blk"/>
    <w:basedOn w:val="a0"/>
    <w:rsid w:val="00C57E4B"/>
  </w:style>
  <w:style w:type="paragraph" w:customStyle="1" w:styleId="Default">
    <w:name w:val="Default"/>
    <w:rsid w:val="00C57E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57E4B"/>
    <w:rPr>
      <w:i/>
      <w:iCs/>
    </w:rPr>
  </w:style>
  <w:style w:type="paragraph" w:styleId="aa">
    <w:name w:val="header"/>
    <w:basedOn w:val="a"/>
    <w:link w:val="ab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e">
    <w:name w:val="No Spacing"/>
    <w:uiPriority w:val="1"/>
    <w:qFormat/>
    <w:rsid w:val="00DB158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642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">
    <w:name w:val="page number"/>
    <w:basedOn w:val="a0"/>
    <w:rsid w:val="00D60B59"/>
  </w:style>
  <w:style w:type="paragraph" w:styleId="af0">
    <w:name w:val="Body Text"/>
    <w:basedOn w:val="a"/>
    <w:link w:val="af1"/>
    <w:uiPriority w:val="99"/>
    <w:unhideWhenUsed/>
    <w:rsid w:val="00670D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70DE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670DEA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0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uiPriority w:val="99"/>
    <w:rsid w:val="00670DEA"/>
    <w:rPr>
      <w:shd w:val="clear" w:color="auto" w:fill="FFFFFF"/>
    </w:rPr>
  </w:style>
  <w:style w:type="character" w:styleId="af4">
    <w:name w:val="line number"/>
    <w:basedOn w:val="a0"/>
    <w:uiPriority w:val="99"/>
    <w:semiHidden/>
    <w:unhideWhenUsed/>
    <w:rsid w:val="001B29ED"/>
  </w:style>
  <w:style w:type="table" w:styleId="af5">
    <w:name w:val="Table Grid"/>
    <w:basedOn w:val="a1"/>
    <w:uiPriority w:val="59"/>
    <w:rsid w:val="00FC7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CD35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D355B"/>
    <w:rPr>
      <w:rFonts w:ascii="Times New Roman" w:eastAsia="Arial Unicode MS" w:hAnsi="Times New Roman" w:cs="Tahoma"/>
      <w:color w:val="000000"/>
      <w:sz w:val="16"/>
      <w:szCs w:val="16"/>
      <w:lang w:val="en-US" w:eastAsia="en-US" w:bidi="en-US"/>
    </w:rPr>
  </w:style>
  <w:style w:type="paragraph" w:customStyle="1" w:styleId="ConsPlusTitle">
    <w:name w:val="ConsPlusTitle"/>
    <w:uiPriority w:val="99"/>
    <w:rsid w:val="003F04A8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b/>
      <w:bCs/>
      <w:color w:val="000000"/>
      <w:kern w:val="1"/>
      <w:lang w:bidi="hi-IN"/>
    </w:rPr>
  </w:style>
  <w:style w:type="paragraph" w:styleId="af6">
    <w:name w:val="footnote text"/>
    <w:basedOn w:val="a"/>
    <w:link w:val="af7"/>
    <w:uiPriority w:val="99"/>
    <w:semiHidden/>
    <w:unhideWhenUsed/>
    <w:rsid w:val="00EC0D62"/>
    <w:pPr>
      <w:widowControl/>
      <w:suppressAutoHyphens w:val="0"/>
    </w:pPr>
    <w:rPr>
      <w:rFonts w:ascii="Calibri" w:eastAsiaTheme="minorEastAsia" w:hAnsi="Calibri" w:cs="Times New Roman"/>
      <w:color w:val="auto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EC0D62"/>
    <w:rPr>
      <w:rFonts w:eastAsiaTheme="minorEastAsia"/>
      <w:lang w:eastAsia="en-US"/>
    </w:rPr>
  </w:style>
  <w:style w:type="character" w:styleId="af8">
    <w:name w:val="footnote reference"/>
    <w:basedOn w:val="a0"/>
    <w:uiPriority w:val="99"/>
    <w:rsid w:val="00EC0D6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C57E4B"/>
    <w:pPr>
      <w:keepNext/>
      <w:jc w:val="center"/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E4B"/>
    <w:rPr>
      <w:rFonts w:ascii="Times New Roman" w:eastAsia="Arial Unicode MS" w:hAnsi="Times New Roman" w:cs="Times New Roman"/>
      <w:b/>
      <w:bCs/>
      <w:color w:val="000000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57E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E4B"/>
    <w:pPr>
      <w:ind w:left="720"/>
      <w:contextualSpacing/>
    </w:pPr>
  </w:style>
  <w:style w:type="paragraph" w:customStyle="1" w:styleId="ConsPlusNormal">
    <w:name w:val="ConsPlusNormal"/>
    <w:rsid w:val="00C57E4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Normal (Web)"/>
    <w:basedOn w:val="a"/>
    <w:unhideWhenUsed/>
    <w:rsid w:val="00C57E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western">
    <w:name w:val="western"/>
    <w:basedOn w:val="a"/>
    <w:rsid w:val="00C57E4B"/>
    <w:pPr>
      <w:widowControl/>
      <w:suppressAutoHyphens w:val="0"/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color w:val="auto"/>
      <w:lang w:val="ru-RU" w:eastAsia="ru-RU" w:bidi="ar-SA"/>
    </w:rPr>
  </w:style>
  <w:style w:type="paragraph" w:styleId="a6">
    <w:name w:val="Body Text Indent"/>
    <w:basedOn w:val="a"/>
    <w:link w:val="a7"/>
    <w:rsid w:val="00C57E4B"/>
    <w:pPr>
      <w:ind w:firstLine="700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C57E4B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character" w:styleId="a8">
    <w:name w:val="Strong"/>
    <w:basedOn w:val="a0"/>
    <w:qFormat/>
    <w:rsid w:val="00C57E4B"/>
    <w:rPr>
      <w:b/>
      <w:bCs/>
    </w:rPr>
  </w:style>
  <w:style w:type="character" w:customStyle="1" w:styleId="blk">
    <w:name w:val="blk"/>
    <w:basedOn w:val="a0"/>
    <w:rsid w:val="00C57E4B"/>
  </w:style>
  <w:style w:type="paragraph" w:customStyle="1" w:styleId="Default">
    <w:name w:val="Default"/>
    <w:rsid w:val="00C57E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57E4B"/>
    <w:rPr>
      <w:i/>
      <w:iCs/>
    </w:rPr>
  </w:style>
  <w:style w:type="paragraph" w:styleId="aa">
    <w:name w:val="header"/>
    <w:basedOn w:val="a"/>
    <w:link w:val="ab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e">
    <w:name w:val="No Spacing"/>
    <w:uiPriority w:val="1"/>
    <w:qFormat/>
    <w:rsid w:val="00DB158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642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">
    <w:name w:val="page number"/>
    <w:basedOn w:val="a0"/>
    <w:rsid w:val="00D60B59"/>
  </w:style>
  <w:style w:type="paragraph" w:styleId="af0">
    <w:name w:val="Body Text"/>
    <w:basedOn w:val="a"/>
    <w:link w:val="af1"/>
    <w:uiPriority w:val="99"/>
    <w:unhideWhenUsed/>
    <w:rsid w:val="00670D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70DE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670DEA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0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uiPriority w:val="99"/>
    <w:rsid w:val="00670DEA"/>
    <w:rPr>
      <w:shd w:val="clear" w:color="auto" w:fill="FFFFFF"/>
    </w:rPr>
  </w:style>
  <w:style w:type="character" w:styleId="af4">
    <w:name w:val="line number"/>
    <w:basedOn w:val="a0"/>
    <w:uiPriority w:val="99"/>
    <w:semiHidden/>
    <w:unhideWhenUsed/>
    <w:rsid w:val="001B29ED"/>
  </w:style>
  <w:style w:type="table" w:styleId="af5">
    <w:name w:val="Table Grid"/>
    <w:basedOn w:val="a1"/>
    <w:uiPriority w:val="59"/>
    <w:rsid w:val="00FC7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CD35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D355B"/>
    <w:rPr>
      <w:rFonts w:ascii="Times New Roman" w:eastAsia="Arial Unicode MS" w:hAnsi="Times New Roman" w:cs="Tahoma"/>
      <w:color w:val="000000"/>
      <w:sz w:val="16"/>
      <w:szCs w:val="16"/>
      <w:lang w:val="en-US" w:eastAsia="en-US" w:bidi="en-US"/>
    </w:rPr>
  </w:style>
  <w:style w:type="paragraph" w:customStyle="1" w:styleId="ConsPlusTitle">
    <w:name w:val="ConsPlusTitle"/>
    <w:uiPriority w:val="99"/>
    <w:rsid w:val="003F04A8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b/>
      <w:bCs/>
      <w:color w:val="000000"/>
      <w:kern w:val="1"/>
      <w:lang w:bidi="hi-IN"/>
    </w:rPr>
  </w:style>
  <w:style w:type="paragraph" w:styleId="af6">
    <w:name w:val="footnote text"/>
    <w:basedOn w:val="a"/>
    <w:link w:val="af7"/>
    <w:uiPriority w:val="99"/>
    <w:semiHidden/>
    <w:unhideWhenUsed/>
    <w:rsid w:val="00EC0D62"/>
    <w:pPr>
      <w:widowControl/>
      <w:suppressAutoHyphens w:val="0"/>
    </w:pPr>
    <w:rPr>
      <w:rFonts w:ascii="Calibri" w:eastAsiaTheme="minorEastAsia" w:hAnsi="Calibri" w:cs="Times New Roman"/>
      <w:color w:val="auto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EC0D62"/>
    <w:rPr>
      <w:rFonts w:eastAsiaTheme="minorEastAsia"/>
      <w:lang w:eastAsia="en-US"/>
    </w:rPr>
  </w:style>
  <w:style w:type="character" w:styleId="af8">
    <w:name w:val="footnote reference"/>
    <w:basedOn w:val="a0"/>
    <w:uiPriority w:val="99"/>
    <w:rsid w:val="00EC0D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1BCA-EB69-4C75-83FD-AF0E5181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Links>
    <vt:vector size="18" baseType="variant">
      <vt:variant>
        <vt:i4>4915308</vt:i4>
      </vt:variant>
      <vt:variant>
        <vt:i4>6</vt:i4>
      </vt:variant>
      <vt:variant>
        <vt:i4>0</vt:i4>
      </vt:variant>
      <vt:variant>
        <vt:i4>5</vt:i4>
      </vt:variant>
      <vt:variant>
        <vt:lpwstr>mailto:levdshi@yandex.ru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4128812</vt:i4>
      </vt:variant>
      <vt:variant>
        <vt:i4>0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Белоусова_М</cp:lastModifiedBy>
  <cp:revision>3</cp:revision>
  <cp:lastPrinted>2021-05-19T12:52:00Z</cp:lastPrinted>
  <dcterms:created xsi:type="dcterms:W3CDTF">2021-05-19T12:46:00Z</dcterms:created>
  <dcterms:modified xsi:type="dcterms:W3CDTF">2021-05-19T12:52:00Z</dcterms:modified>
</cp:coreProperties>
</file>