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A53" w:rsidRDefault="00B91A53" w:rsidP="00B91A53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:rsidR="00B91A53" w:rsidRDefault="00B91A53" w:rsidP="00B91A53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B91A53" w:rsidRDefault="00B91A53" w:rsidP="00B91A53">
      <w:pPr>
        <w:ind w:hanging="360"/>
        <w:jc w:val="center"/>
        <w:rPr>
          <w:sz w:val="28"/>
          <w:szCs w:val="28"/>
        </w:rPr>
      </w:pPr>
    </w:p>
    <w:p w:rsidR="00B91A53" w:rsidRDefault="00B91A53" w:rsidP="00B91A5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>«___» ________ 2023 г.               с. Левокумское                                    № ____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Совета Левокумского муниципального округа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28.12.2022 года 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293 «О бюджете Левокумского муниципального округа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на 2023 год 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2024 и 2025 годов»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91A53" w:rsidRDefault="00B91A53" w:rsidP="00B91A5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B91A53" w:rsidRDefault="00B91A53" w:rsidP="00B91A5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В соответствии со статьями 96 и  232 Бюджетного Кодекса Российской Федерации, </w:t>
      </w:r>
      <w:r w:rsidR="00BE2194">
        <w:rPr>
          <w:rFonts w:ascii="Times New Roman" w:hAnsi="Times New Roman" w:cs="Times New Roman"/>
          <w:b w:val="0"/>
          <w:bCs w:val="0"/>
          <w:sz w:val="28"/>
        </w:rPr>
        <w:t xml:space="preserve">проекта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Закона Ставропольского края  «О   внесении изменений в Закон Ставропольского края «О бюджете Ставропольского края на 2023 год и плановый период 2024 и 2025 годов», акта сверки с Министерством финансов Ставропольского края, согласно приказов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2023 год»       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37</w:t>
      </w:r>
      <w:r w:rsidRPr="000B7CD6">
        <w:rPr>
          <w:rFonts w:ascii="Times New Roman" w:hAnsi="Times New Roman" w:cs="Times New Roman"/>
          <w:b w:val="0"/>
          <w:bCs w:val="0"/>
          <w:sz w:val="28"/>
        </w:rPr>
        <w:t>,</w:t>
      </w:r>
      <w:r w:rsidRPr="00D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01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43,</w:t>
      </w:r>
      <w:r w:rsidRPr="00D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03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BE2194">
        <w:rPr>
          <w:rFonts w:ascii="Times New Roman" w:hAnsi="Times New Roman" w:cs="Times New Roman"/>
          <w:b w:val="0"/>
          <w:bCs w:val="0"/>
          <w:sz w:val="28"/>
          <w:szCs w:val="28"/>
        </w:rPr>
        <w:t>48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0B7CD6">
        <w:rPr>
          <w:rFonts w:ascii="Times New Roman" w:hAnsi="Times New Roman" w:cs="Times New Roman"/>
          <w:b w:val="0"/>
          <w:bCs w:val="0"/>
          <w:sz w:val="28"/>
        </w:rPr>
        <w:t xml:space="preserve"> а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также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:rsidR="00B91A53" w:rsidRDefault="00B91A53" w:rsidP="00B91A5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1A53" w:rsidRDefault="00B91A53" w:rsidP="00B91A5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Левокумского муниципального округа Ставропольского края от 28.12.2022 года № 293 «О бюджете Левокумского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2023 год и плановый период 2024 и 2025 годов»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B91A53" w:rsidRDefault="00B91A53" w:rsidP="00B91A53">
      <w:pPr>
        <w:spacing w:line="240" w:lineRule="auto"/>
        <w:jc w:val="both"/>
        <w:rPr>
          <w:sz w:val="28"/>
        </w:rPr>
      </w:pPr>
    </w:p>
    <w:p w:rsidR="00B91A53" w:rsidRDefault="00B91A53" w:rsidP="00B91A53">
      <w:pPr>
        <w:spacing w:line="240" w:lineRule="auto"/>
        <w:jc w:val="both"/>
        <w:rPr>
          <w:sz w:val="28"/>
        </w:rPr>
      </w:pPr>
      <w:r>
        <w:rPr>
          <w:sz w:val="28"/>
        </w:rPr>
        <w:t xml:space="preserve">1.1. Статью 1 решения «О бюджете Левокумского муниципального округа Ставропольского края       на 2023 год </w:t>
      </w:r>
      <w:proofErr w:type="gramStart"/>
      <w:r>
        <w:rPr>
          <w:sz w:val="28"/>
        </w:rPr>
        <w:t>и  плановый</w:t>
      </w:r>
      <w:proofErr w:type="gramEnd"/>
      <w:r>
        <w:rPr>
          <w:sz w:val="28"/>
        </w:rPr>
        <w:t xml:space="preserve"> период 2024 и 2025 годов» (далее - решения) изложить в следующей редакции: «</w:t>
      </w:r>
      <w:r>
        <w:rPr>
          <w:color w:val="000000"/>
          <w:sz w:val="28"/>
        </w:rPr>
        <w:t xml:space="preserve"> 1. </w:t>
      </w:r>
      <w:r>
        <w:rPr>
          <w:sz w:val="28"/>
        </w:rPr>
        <w:t>Утвердить основные характеристики бюджета Левокумского муниципального округа Ставропольского края (далее – местный бюджет) на 2023 год и  плановый период 2024 и 2025 годов:</w:t>
      </w:r>
    </w:p>
    <w:p w:rsidR="00B91A53" w:rsidRDefault="00B91A53" w:rsidP="00B91A53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1A53" w:rsidRDefault="00B91A53" w:rsidP="00B91A53">
      <w:pPr>
        <w:ind w:firstLine="709"/>
        <w:jc w:val="both"/>
        <w:rPr>
          <w:strike/>
          <w:sz w:val="28"/>
          <w:szCs w:val="28"/>
        </w:rPr>
      </w:pPr>
      <w:r>
        <w:rPr>
          <w:sz w:val="28"/>
        </w:rPr>
        <w:t xml:space="preserve">1.1. </w:t>
      </w:r>
      <w:r>
        <w:rPr>
          <w:sz w:val="28"/>
          <w:szCs w:val="28"/>
        </w:rPr>
        <w:t>1) общий объем доходов местного бюджета на 2023 год в сумме 15</w:t>
      </w:r>
      <w:r w:rsidR="0070692D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="0070692D">
        <w:rPr>
          <w:sz w:val="28"/>
          <w:szCs w:val="28"/>
        </w:rPr>
        <w:t>809,07</w:t>
      </w:r>
      <w:r>
        <w:rPr>
          <w:sz w:val="28"/>
          <w:szCs w:val="28"/>
        </w:rPr>
        <w:t xml:space="preserve"> тыс. рублей, на 2024 год в сумме 1372835,41 тыс. рублей и на 2025 год в сумме 1342659,97 тыс. рублей;</w:t>
      </w:r>
    </w:p>
    <w:p w:rsidR="00B91A53" w:rsidRDefault="00B91A53" w:rsidP="00B91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общий объем расходов местного бюджета на 2023 год в сумме                 16</w:t>
      </w:r>
      <w:r w:rsidR="0070692D">
        <w:rPr>
          <w:sz w:val="28"/>
          <w:szCs w:val="28"/>
        </w:rPr>
        <w:t>52169,17</w:t>
      </w:r>
      <w:r>
        <w:rPr>
          <w:sz w:val="28"/>
          <w:szCs w:val="28"/>
        </w:rPr>
        <w:t xml:space="preserve"> тыс. рублей, на 2024год в сумме 1372835,41 тыс. рублей, в том числе условно утвержденные расходы в сумме 18700,49 тыс. рублей, и на 2025 год в сумме 1342659,97 тыс. рублей, в том числе условно утвержденные расходы в сумме 37399,07 тыс. рублей;</w:t>
      </w:r>
    </w:p>
    <w:p w:rsidR="00B91A53" w:rsidRDefault="00B91A53" w:rsidP="00B91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местного бюджета на 2023 год в сумме </w:t>
      </w:r>
      <w:r w:rsidR="0070692D">
        <w:rPr>
          <w:sz w:val="28"/>
          <w:szCs w:val="28"/>
        </w:rPr>
        <w:t>53360,10</w:t>
      </w:r>
      <w:r>
        <w:rPr>
          <w:sz w:val="28"/>
          <w:szCs w:val="28"/>
        </w:rPr>
        <w:t xml:space="preserve"> тыс. рублей, дефицит местного бюджета на 2024 год в сумме 0,0 тыс. рублей и дефицит местного бюджета на 2025 год в сумме 0,0 тыс. рублей.</w:t>
      </w:r>
    </w:p>
    <w:p w:rsidR="00B91A53" w:rsidRDefault="00B91A53" w:rsidP="00B91A53">
      <w:pPr>
        <w:spacing w:line="228" w:lineRule="auto"/>
        <w:ind w:firstLine="0"/>
        <w:jc w:val="both"/>
        <w:rPr>
          <w:sz w:val="28"/>
          <w:szCs w:val="28"/>
        </w:rPr>
      </w:pPr>
    </w:p>
    <w:p w:rsidR="00B91A53" w:rsidRDefault="00B91A53" w:rsidP="00B91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>
        <w:rPr>
          <w:sz w:val="28"/>
          <w:szCs w:val="28"/>
        </w:rPr>
        <w:t xml:space="preserve">на </w:t>
      </w:r>
      <w:r w:rsidRPr="000A116F">
        <w:rPr>
          <w:sz w:val="28"/>
          <w:szCs w:val="28"/>
        </w:rPr>
        <w:t xml:space="preserve"> 2023</w:t>
      </w:r>
      <w:proofErr w:type="gramEnd"/>
      <w:r w:rsidRPr="000A116F">
        <w:rPr>
          <w:sz w:val="28"/>
          <w:szCs w:val="28"/>
        </w:rPr>
        <w:t xml:space="preserve"> год и плановый период 2024 и 2025 годов согласно приложению 1 к настоящему Решению.</w:t>
      </w:r>
    </w:p>
    <w:p w:rsidR="00B91A53" w:rsidRDefault="00B91A53" w:rsidP="00B91A53">
      <w:pPr>
        <w:spacing w:line="228" w:lineRule="auto"/>
        <w:ind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1.2.  В статье 3</w:t>
      </w:r>
      <w:r>
        <w:rPr>
          <w:bCs/>
          <w:sz w:val="28"/>
          <w:szCs w:val="28"/>
        </w:rPr>
        <w:t xml:space="preserve"> решения слова: «в сумме </w:t>
      </w:r>
      <w:r w:rsidR="0053782E">
        <w:rPr>
          <w:sz w:val="28"/>
          <w:szCs w:val="28"/>
        </w:rPr>
        <w:t xml:space="preserve">1317337,56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 xml:space="preserve">» заменить словами: «в сумме </w:t>
      </w:r>
      <w:r>
        <w:rPr>
          <w:sz w:val="28"/>
          <w:szCs w:val="28"/>
        </w:rPr>
        <w:t>1317</w:t>
      </w:r>
      <w:r w:rsidR="0053782E">
        <w:rPr>
          <w:sz w:val="28"/>
          <w:szCs w:val="28"/>
        </w:rPr>
        <w:t>058,98</w:t>
      </w:r>
      <w:r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».</w:t>
      </w:r>
    </w:p>
    <w:p w:rsidR="00B91A53" w:rsidRDefault="00B91A53" w:rsidP="00B91A53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1.3   В части 4 статьи 4 слова: «в сумме </w:t>
      </w:r>
      <w:r w:rsidR="00C076F5">
        <w:rPr>
          <w:rFonts w:ascii="Times New Roman" w:hAnsi="Times New Roman" w:cs="Times New Roman"/>
          <w:b w:val="0"/>
          <w:sz w:val="28"/>
          <w:szCs w:val="28"/>
        </w:rPr>
        <w:t xml:space="preserve">278090,0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C076F5">
        <w:rPr>
          <w:rFonts w:ascii="Times New Roman" w:hAnsi="Times New Roman" w:cs="Times New Roman"/>
          <w:b w:val="0"/>
          <w:sz w:val="28"/>
          <w:szCs w:val="28"/>
        </w:rPr>
        <w:t>265248,83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B91A53" w:rsidRDefault="00B91A53" w:rsidP="00B91A53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1.4   В части 5 статьи 4 слова: «в сумме </w:t>
      </w:r>
      <w:r w:rsidR="00C076F5">
        <w:rPr>
          <w:rFonts w:ascii="Times New Roman" w:hAnsi="Times New Roman" w:cs="Times New Roman"/>
          <w:b w:val="0"/>
          <w:sz w:val="28"/>
          <w:szCs w:val="28"/>
        </w:rPr>
        <w:t xml:space="preserve">88390,61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AE31C6">
        <w:rPr>
          <w:rFonts w:ascii="Times New Roman" w:hAnsi="Times New Roman" w:cs="Times New Roman"/>
          <w:b w:val="0"/>
          <w:sz w:val="28"/>
          <w:szCs w:val="28"/>
        </w:rPr>
        <w:t>92093,47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B91A53" w:rsidRDefault="00B91A53" w:rsidP="00B91A53">
      <w:pPr>
        <w:pStyle w:val="ConsTitle"/>
        <w:ind w:right="0" w:firstLine="85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   В части 1 статьи 5 слова: «в сумме </w:t>
      </w:r>
      <w:r w:rsidR="00AE31C6">
        <w:rPr>
          <w:rFonts w:ascii="Times New Roman" w:hAnsi="Times New Roman" w:cs="Times New Roman"/>
          <w:b w:val="0"/>
          <w:sz w:val="28"/>
          <w:szCs w:val="28"/>
        </w:rPr>
        <w:t xml:space="preserve">2066,12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» заменить словами: «в сумме 20</w:t>
      </w:r>
      <w:r w:rsidR="00AE31C6">
        <w:rPr>
          <w:rFonts w:ascii="Times New Roman" w:hAnsi="Times New Roman" w:cs="Times New Roman"/>
          <w:b w:val="0"/>
          <w:sz w:val="28"/>
          <w:szCs w:val="28"/>
        </w:rPr>
        <w:t>16,86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B91A53" w:rsidRDefault="00B91A53" w:rsidP="00B91A53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1.7 Приложения 1,2,3,4,5 к решению «О бюджете Левокумского муниципального округа Ставропольского края на 2023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2024 и 2025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:rsidR="00B91A53" w:rsidRDefault="00B91A53" w:rsidP="00B91A5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91A53" w:rsidRDefault="00B91A53" w:rsidP="00B91A53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Настоящее Решение вступает в силу со дня его подписания.</w:t>
      </w:r>
    </w:p>
    <w:p w:rsidR="00B91A53" w:rsidRDefault="00B91A53" w:rsidP="00B91A53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3. Настоящее Решение подлежит опубликованию после его принятия и подписания в установленном порядке.</w:t>
      </w:r>
    </w:p>
    <w:p w:rsidR="00B91A53" w:rsidRDefault="00B91A53" w:rsidP="00B91A53">
      <w:pPr>
        <w:pStyle w:val="a3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B91A53" w:rsidTr="00CA2314">
        <w:tc>
          <w:tcPr>
            <w:tcW w:w="4536" w:type="dxa"/>
          </w:tcPr>
          <w:p w:rsidR="00B91A53" w:rsidRDefault="00B91A53" w:rsidP="00CA231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91A53" w:rsidRDefault="00B91A53" w:rsidP="00CA231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91A53" w:rsidRDefault="00B91A53" w:rsidP="00CA231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B91A53" w:rsidRDefault="00B91A53" w:rsidP="00CA231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:rsidR="00B91A53" w:rsidRDefault="00B91A53" w:rsidP="00CA231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:rsidR="00B91A53" w:rsidRDefault="00B91A53" w:rsidP="00CA231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91A53" w:rsidRDefault="00B91A53" w:rsidP="00CA2314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:rsidR="00B91A53" w:rsidRDefault="00B91A53" w:rsidP="00CA2314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B91A53" w:rsidRDefault="00B91A53" w:rsidP="00CA2314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B91A53" w:rsidRDefault="00B91A53" w:rsidP="00CA2314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B91A53" w:rsidRDefault="00B91A53" w:rsidP="00CA2314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  Левокумского муниципального   округа Ставропольского края</w:t>
            </w:r>
          </w:p>
          <w:p w:rsidR="00B91A53" w:rsidRDefault="00B91A53" w:rsidP="00CA2314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B91A53" w:rsidRDefault="00B91A53" w:rsidP="00CA2314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А.Н. Иванов</w:t>
            </w:r>
          </w:p>
        </w:tc>
      </w:tr>
    </w:tbl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вносит: </w:t>
      </w: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Левокумского муниципального </w:t>
      </w: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А.Н. Иванов</w:t>
      </w:r>
    </w:p>
    <w:p w:rsidR="00B91A53" w:rsidRDefault="00B91A53" w:rsidP="00B91A53">
      <w:pPr>
        <w:jc w:val="both"/>
        <w:rPr>
          <w:sz w:val="28"/>
          <w:szCs w:val="28"/>
        </w:rPr>
      </w:pPr>
    </w:p>
    <w:p w:rsidR="00B91A53" w:rsidRDefault="00B91A53" w:rsidP="00B91A53">
      <w:pPr>
        <w:jc w:val="both"/>
        <w:rPr>
          <w:sz w:val="28"/>
          <w:szCs w:val="28"/>
        </w:rPr>
      </w:pPr>
    </w:p>
    <w:p w:rsidR="00B91A53" w:rsidRDefault="00B91A53" w:rsidP="00B91A53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B91A53" w:rsidRDefault="00B91A53" w:rsidP="00B91A53">
      <w:pPr>
        <w:spacing w:line="240" w:lineRule="auto"/>
        <w:jc w:val="both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:rsidR="00B91A53" w:rsidRDefault="00B91A53" w:rsidP="00B91A53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Л.В. </w:t>
      </w:r>
      <w:proofErr w:type="spellStart"/>
      <w:r>
        <w:rPr>
          <w:sz w:val="28"/>
          <w:szCs w:val="28"/>
        </w:rPr>
        <w:t>Дубовская</w:t>
      </w:r>
      <w:proofErr w:type="spellEnd"/>
    </w:p>
    <w:p w:rsidR="00B91A53" w:rsidRDefault="00B91A53" w:rsidP="00B91A5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B91A53" w:rsidRDefault="00B91A53" w:rsidP="00B91A53">
      <w:pPr>
        <w:ind w:firstLine="0"/>
        <w:rPr>
          <w:sz w:val="28"/>
          <w:szCs w:val="28"/>
        </w:rPr>
      </w:pPr>
    </w:p>
    <w:p w:rsidR="00B91A53" w:rsidRDefault="00B91A53" w:rsidP="00B91A53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кадрового обеспечения </w:t>
      </w:r>
    </w:p>
    <w:p w:rsidR="00B91A53" w:rsidRDefault="00B91A53" w:rsidP="00B91A53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</w:t>
      </w:r>
    </w:p>
    <w:p w:rsidR="00B91A53" w:rsidRDefault="00B91A53" w:rsidP="00B91A53">
      <w:pPr>
        <w:ind w:firstLine="0"/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sz w:val="28"/>
          <w:szCs w:val="28"/>
        </w:rPr>
        <w:t>И.А.Сивкаева</w:t>
      </w:r>
      <w:proofErr w:type="spellEnd"/>
    </w:p>
    <w:p w:rsidR="00B91A53" w:rsidRDefault="00B91A53" w:rsidP="00B91A53"/>
    <w:p w:rsidR="00B91A53" w:rsidRDefault="00B91A53" w:rsidP="00B91A53"/>
    <w:p w:rsidR="00B91A53" w:rsidRDefault="00B91A53" w:rsidP="00B91A53"/>
    <w:p w:rsidR="00B91A53" w:rsidRDefault="00B91A53" w:rsidP="00B91A53"/>
    <w:p w:rsidR="00B91A53" w:rsidRDefault="00B91A53" w:rsidP="00B91A53"/>
    <w:p w:rsidR="00B91A53" w:rsidRDefault="00B91A53" w:rsidP="00B91A53"/>
    <w:p w:rsidR="00A358BE" w:rsidRDefault="00A358BE"/>
    <w:sectPr w:rsidR="00A358BE" w:rsidSect="00F76A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A53"/>
    <w:rsid w:val="0053782E"/>
    <w:rsid w:val="0070692D"/>
    <w:rsid w:val="00A358BE"/>
    <w:rsid w:val="00AE31C6"/>
    <w:rsid w:val="00B91A53"/>
    <w:rsid w:val="00BE2194"/>
    <w:rsid w:val="00C0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9694"/>
  <w15:chartTrackingRefBased/>
  <w15:docId w15:val="{8E2918DB-C23B-47E8-96A7-7F63981F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A53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91A53"/>
    <w:pPr>
      <w:widowControl/>
      <w:autoSpaceDE/>
      <w:autoSpaceDN/>
      <w:adjustRightInd/>
      <w:spacing w:line="240" w:lineRule="auto"/>
      <w:ind w:right="-483" w:firstLine="0"/>
      <w:jc w:val="both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91A5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B91A5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2023-07-14T08:25:00Z</dcterms:created>
  <dcterms:modified xsi:type="dcterms:W3CDTF">2023-07-14T08:51:00Z</dcterms:modified>
</cp:coreProperties>
</file>