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982" w:rsidRPr="00EA7703" w:rsidRDefault="003B17D6" w:rsidP="00EA7703">
      <w:pPr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3B17D6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7D6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Сводному годовому докладу</w:t>
      </w:r>
    </w:p>
    <w:p w:rsidR="003B17D6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и об оценке</w:t>
      </w:r>
    </w:p>
    <w:p w:rsidR="003B17D6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эффективности </w:t>
      </w:r>
      <w:proofErr w:type="gramStart"/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</w:p>
    <w:p w:rsidR="00816E72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Левокумского</w:t>
      </w:r>
    </w:p>
    <w:p w:rsidR="00816E72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80032B"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3B17D6" w:rsidRPr="00EA7703" w:rsidRDefault="003B17D6" w:rsidP="00EA7703">
      <w:pPr>
        <w:spacing w:after="0" w:line="240" w:lineRule="exact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3B17D6" w:rsidRPr="00EA7703" w:rsidRDefault="003B17D6" w:rsidP="00466DB1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B17D6" w:rsidRDefault="003B17D6" w:rsidP="00466DB1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A7703" w:rsidRPr="00EA7703" w:rsidRDefault="00EA7703" w:rsidP="00466DB1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GoBack"/>
      <w:bookmarkEnd w:id="0"/>
    </w:p>
    <w:p w:rsidR="003B17D6" w:rsidRPr="00EA7703" w:rsidRDefault="003B17D6" w:rsidP="00466DB1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13982" w:rsidRPr="00EA7703" w:rsidRDefault="00D3331B" w:rsidP="00EA7703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A13982" w:rsidRPr="00EA7703" w:rsidRDefault="00A13982" w:rsidP="00466DB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17D6" w:rsidRPr="00EA7703" w:rsidRDefault="00D3331B" w:rsidP="00466DB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достижении значений целевых индикаторов и показателей муниципальных программ</w:t>
      </w:r>
    </w:p>
    <w:p w:rsidR="00A13982" w:rsidRPr="00EA7703" w:rsidRDefault="00D3331B" w:rsidP="00466DB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80032B"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за 202</w:t>
      </w:r>
      <w:r w:rsidR="00256B3E"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A7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13982" w:rsidRPr="0010420F" w:rsidRDefault="00A13982" w:rsidP="00466DB1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0"/>
        <w:tblW w:w="145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54"/>
        <w:gridCol w:w="72"/>
        <w:gridCol w:w="3614"/>
        <w:gridCol w:w="142"/>
        <w:gridCol w:w="35"/>
        <w:gridCol w:w="1240"/>
        <w:gridCol w:w="1418"/>
        <w:gridCol w:w="1417"/>
        <w:gridCol w:w="1276"/>
        <w:gridCol w:w="4678"/>
      </w:tblGrid>
      <w:tr w:rsidR="00A13982" w:rsidRPr="0010420F" w:rsidTr="00EA7703">
        <w:trPr>
          <w:trHeight w:val="960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 </w:t>
            </w:r>
          </w:p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A13982" w:rsidRPr="0010420F" w:rsidTr="00EA7703">
        <w:trPr>
          <w:trHeight w:val="240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отчетному</w:t>
            </w:r>
          </w:p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</w:t>
            </w:r>
            <w:r w:rsidR="008E7779"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6B3E"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 (202</w:t>
            </w:r>
            <w:r w:rsidR="00256B3E"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57A" w:rsidRPr="0010420F" w:rsidTr="00EA7703">
        <w:trPr>
          <w:trHeight w:val="360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значение на конец года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57A" w:rsidRPr="0010420F" w:rsidTr="00EA7703">
        <w:trPr>
          <w:trHeight w:val="298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2257A" w:rsidRPr="0010420F" w:rsidTr="00EA7703">
        <w:trPr>
          <w:trHeight w:val="298"/>
        </w:trPr>
        <w:tc>
          <w:tcPr>
            <w:tcW w:w="588" w:type="dxa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D3331B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A13982" w:rsidP="00466D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10420F" w:rsidP="00B43A42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234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10420F" w:rsidP="00B43A42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10420F" w:rsidP="00B43A42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A13982" w:rsidRPr="0010420F" w:rsidRDefault="0010420F" w:rsidP="00B43A42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13,2</w:t>
            </w:r>
          </w:p>
        </w:tc>
      </w:tr>
      <w:tr w:rsidR="00F2257A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A13982" w:rsidRPr="0010420F" w:rsidRDefault="00A1398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shd w:val="clear" w:color="auto" w:fill="auto"/>
          </w:tcPr>
          <w:p w:rsidR="00A13982" w:rsidRPr="0010420F" w:rsidRDefault="00A13982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A13982" w:rsidRPr="0010420F" w:rsidRDefault="00A13982" w:rsidP="00466D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13982" w:rsidRPr="0010420F" w:rsidRDefault="00A13982" w:rsidP="00466D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A13982" w:rsidRPr="0010420F" w:rsidRDefault="00A13982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A13982" w:rsidRPr="0010420F" w:rsidRDefault="00A13982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4678" w:type="dxa"/>
            <w:shd w:val="clear" w:color="auto" w:fill="auto"/>
          </w:tcPr>
          <w:p w:rsidR="00A13982" w:rsidRPr="0010420F" w:rsidRDefault="00A13982" w:rsidP="000A35C0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</w:p>
        </w:tc>
      </w:tr>
      <w:tr w:rsidR="00A13982" w:rsidRPr="0010420F" w:rsidTr="00EA7703">
        <w:trPr>
          <w:trHeight w:val="298"/>
        </w:trPr>
        <w:tc>
          <w:tcPr>
            <w:tcW w:w="14534" w:type="dxa"/>
            <w:gridSpan w:val="11"/>
            <w:shd w:val="clear" w:color="auto" w:fill="auto"/>
          </w:tcPr>
          <w:p w:rsidR="00A13982" w:rsidRPr="0010420F" w:rsidRDefault="00D3331B" w:rsidP="000A35C0">
            <w:pPr>
              <w:pStyle w:val="ab"/>
              <w:numPr>
                <w:ilvl w:val="0"/>
                <w:numId w:val="1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образования»</w:t>
            </w:r>
          </w:p>
        </w:tc>
      </w:tr>
      <w:tr w:rsidR="00012393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012393" w:rsidRPr="0010420F" w:rsidRDefault="00012393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gridSpan w:val="3"/>
            <w:shd w:val="clear" w:color="auto" w:fill="auto"/>
            <w:tcMar>
              <w:left w:w="65" w:type="dxa"/>
            </w:tcMar>
          </w:tcPr>
          <w:p w:rsidR="00012393" w:rsidRPr="0010420F" w:rsidRDefault="00012393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Количество показателей/ выполненных/невыполненных/% неисполнения</w:t>
            </w:r>
          </w:p>
          <w:p w:rsidR="003B17D6" w:rsidRPr="0010420F" w:rsidRDefault="003B17D6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  <w:gridSpan w:val="3"/>
            <w:shd w:val="clear" w:color="auto" w:fill="auto"/>
            <w:tcMar>
              <w:left w:w="65" w:type="dxa"/>
            </w:tcMar>
          </w:tcPr>
          <w:p w:rsidR="00012393" w:rsidRPr="0010420F" w:rsidRDefault="00012393" w:rsidP="00466D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012393" w:rsidRPr="0010420F" w:rsidRDefault="00163C2B" w:rsidP="00B43A42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44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012393" w:rsidRPr="0010420F" w:rsidRDefault="00C07453" w:rsidP="00B43A42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4</w:t>
            </w:r>
            <w:r w:rsidR="00163C2B"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012393" w:rsidRPr="0010420F" w:rsidRDefault="00163C2B" w:rsidP="00B43A42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012393" w:rsidRPr="0010420F" w:rsidRDefault="00163C2B" w:rsidP="000A35C0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1.1.</w:t>
            </w:r>
          </w:p>
        </w:tc>
        <w:tc>
          <w:tcPr>
            <w:tcW w:w="3740" w:type="dxa"/>
            <w:gridSpan w:val="3"/>
            <w:shd w:val="clear" w:color="auto" w:fill="auto"/>
            <w:tcMar>
              <w:left w:w="65" w:type="dxa"/>
            </w:tcMar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Уровень удовлетворенности населения Левокумского муниципального округа Ставропольского края качеством дошкольного образования</w:t>
            </w:r>
          </w:p>
        </w:tc>
        <w:tc>
          <w:tcPr>
            <w:tcW w:w="1417" w:type="dxa"/>
            <w:gridSpan w:val="3"/>
            <w:shd w:val="clear" w:color="auto" w:fill="auto"/>
            <w:tcMar>
              <w:left w:w="65" w:type="dxa"/>
            </w:tcMar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93,6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93,6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94,0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widowControl w:val="0"/>
              <w:shd w:val="clear" w:color="auto" w:fill="FFFFFF"/>
              <w:tabs>
                <w:tab w:val="left" w:pos="1185"/>
              </w:tabs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 целях изучения уровня удовлетворенности населения качеством предоставления услуг дошкольного образования в 2022 году проведено анкетирование с родителями (законными представителями), результаты которого показали, что качеством образовательных услуг удовлетворены 94,0% респондентов. Высокий процент приходится на оценку следующих показателей: информационная открытость образовательного учреждения – 96,0%, психологический климат в коллективе – 97%, высокая профессиональная подготовка педагогов - 98%, качество оказания медицинских услуг, обеспечивающих охрану здоровья – 96%, работа администрации дошкольного образовательного учреждения -  99%.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 в возрасте от 1 года до 7 лет, охваченных различными формами дошкольного образования, от общего количества детей в возрасте от 1 года до 7 лет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62,5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58,5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58,9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 состоянию на 01 января 2023 года всеми формами дошкольного образования охвачено 1830 детей в возрасте от 1 года до 7 лет, что составляет 58,9% от общей численности детей от 1 года до 7 лет (АППГ – 62,5%).  По итогам 2022 года показатель выше планового на 0,4%, но ниже показателя 2021 года на 3,6% в связи со снижением количества детей,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проживающих на территории Левокумского района согласно статистическим данным (2019 год – 3263 детей, 2020 год – 3181 ребенок, 2021 год – 3141 ребенок, 2022 год – 3105 детей).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 в возрасте от 3 до 7 лет, охваченных различными формами дошкольного образования, от общего количества детей в возрасте от 3 до 7 лет</w:t>
            </w:r>
          </w:p>
          <w:p w:rsidR="00787CC2" w:rsidRPr="0010420F" w:rsidRDefault="00787CC2" w:rsidP="00787CC2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73,1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65,5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67,4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 в возрасте от 3 до 7 лет, охваченных различными формами дошкольного образования, от общего количества детей в возрасте от 3 до 7 лет составляет 1430 детей  или 67,4% (АППГ – 73,1%). По итогам 2022 года показатель выше планового на 1,9%, но ниже показателя 2021 года на 5,7% в связи со снижением количества детей, проживающих на территории Левокумского района согласно статистическим данным (2020 год – 2171 ребенок, 2021 год – 2156 ребенок, 2022 год – 2123 детей).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1.4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 в возрасте от 1 года до 7 лет, нуждающихся в устройстве в дошкольные образовательные организации, от общего количества детей в возрасте от 1 года до 7 лет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1.5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Среднемесячная номинальная начисленная заработная плата работников муниципальных дошкольных 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21936,1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23800,0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25617,08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Показатель 2022 года по среднемесячной номинальной начисленной заработной плате работников муниципальных дошкольных образовательных организаций превысил показатель 2021 года на 3680,98 рублей и плановый показатель на 1817,08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рублей в связи с увеличением минимального размера оплаты труда в 2022 году с 13890,0 до 15279,0 рублей</w:t>
            </w:r>
            <w:proofErr w:type="gram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="003841B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  <w:proofErr w:type="gramEnd"/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Количество отремонтированных в установленные сроки кровель дошкольных образовательных организаций Левокумского муниципального округа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1.7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Количество капитально отремонтированных в</w:t>
            </w:r>
            <w:r w:rsidR="00A620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установленные сроки зданий дошкольных образовательных организаций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1.8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муниципальных дошкольных организаций, соответствующих требованиям антитеррористической защищенности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Процентов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85,0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В рамках Соглашения между министерством образования Ставропольского края и администрацией Левокумского муниципального округа Ставропольского края о предоставлении иного межбюджетного трансферта, имеющего целевое назначение, из бюджета Ставропольского края бюджету муниципального образования Ставропольского края  от 28 апреля 2022 года на проведение антитеррористических мероприятий в муниципальных образовательных организациях по итогам 2022 года приобретена и установлена система видеонаблюдения в МКДОУ «ЦРР – детский сад №22» с.Левокумского. Таким образом,  соответствует требованиям антитеррористической защищенности 18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дошкольных образовательных организаций из 20 (90%).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1.9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Уровень удовлетворенности населения Левокумского муниципального округа Ставропольского края качеством общего образования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92,4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92,4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92,4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1.10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обучающихся по федеральным государственным образовательным стандартам общего образования в общей численности обучающихся, осваивающих программы общего образования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1.11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выпускников общеобразовательных организаций, не получивших аттестат о среднем общем образовании, в общей численности обучающихся 11-х классов общеобразовательных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5,7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Все 101 выпускник 11-х классов (100%) по итогам ГИА -2022 получили аттестаты о среднем общем образовании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1.12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Среднемесячная номинальная начисленная заработная плата работников муниципальных общеобразовательных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Рублей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28211,39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30800,0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32823,24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Показатель 2022 года по среднемесячной номинальной начисленной заработной плате работников муниципальных общеобразовательных организаций превысил показатель 2021 года на 4611,85 рублей и плановый показатель на 2023,24 рублей в связи с увеличением минимального размера оплаты труда в 2022 году с 13890,0 до 15279,0 рублей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Среднемесячная номинальная начисленная заработная плата учителей муниципальных общеобразовательных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Рублей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34026,1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37000,0</w:t>
            </w:r>
          </w:p>
        </w:tc>
        <w:tc>
          <w:tcPr>
            <w:tcW w:w="1276" w:type="dxa"/>
            <w:shd w:val="clear" w:color="auto" w:fill="FFFFFF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40250,5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widowControl w:val="0"/>
              <w:shd w:val="clear" w:color="auto" w:fill="FFFFFF"/>
              <w:tabs>
                <w:tab w:val="left" w:pos="1185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Показатель 2022 года по среднемесячной номинальной начисленной заработной плате учителей муниципальных общеобразовательных организаций превысил показатель 2021 года на 6224,4 рублей и плановый показатель на 3250,5 рублей в связи с повышением с 01 июля 2022 года окладов учителей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1.14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 первой и второй групп здоровья в общей численности обучающихся муниципальных общеобразовательных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91,0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90,82</w:t>
            </w:r>
          </w:p>
        </w:tc>
        <w:tc>
          <w:tcPr>
            <w:tcW w:w="1276" w:type="dxa"/>
            <w:shd w:val="clear" w:color="auto" w:fill="FFFFFF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91,0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1.15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88,4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85,3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85,3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Показатель 2022 года в сравнении с показателем 2021 года снизился на 3,1% в связи со снижением количества школ, реализующих дистанционные технологии для детей-инвалидов, с 3 до 2. 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1.16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общеобразовательных организаций и организаций дополнительного образования со стопроцентной заменой оконных блоков в общей численности  общеобразовательных организаций и организаций дополнительного образования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6A0777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1.17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Доля отремонтированных в установленные сроки кровель в </w:t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lastRenderedPageBreak/>
              <w:t xml:space="preserve">общем количестве кровель, требующих капитального ремонта в общеобразовательных организациях Левокумского муниципального округа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64,3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64,3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64,3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Ремонт кровель общеобразовательных организаций в 2022 году не проводился.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1.18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Количество благоустроенных территорий общеобразовательных организаций Левокумского муниципального округа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F2030F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1.19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Количество капитально отремонтированных в установленные сроки зданий общеобразовательных организаций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F2030F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  <w:r w:rsidR="00787CC2"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1.20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Доля муниципальных образовательных организаций, соответствующих требованиям антитеррористической защищенности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92,9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85,7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88,2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 рамках Соглашения между министерством образования Ставропольского края и администрацией Левокумского муниципального округа Ставропольского края о предоставлении иного межбюджетного трансферта, имеющего целевое назначение, из бюджета Ставропольского края бюджету муниципального образования Ставропольского края  от 28 апреля 2022 года на проведение антитеррористических мероприятий в муниципальных образовательных организациях по итогам 2022 года приобретена и установлена система видеонаблюдения в МКУ ДО ООЦ «Светлячок», МКОУ СОШ №5 п.</w:t>
            </w:r>
            <w:r w:rsidR="00C00FC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Кумская 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Долина, произведена замена </w:t>
            </w:r>
            <w:proofErr w:type="spellStart"/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перим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етрального</w:t>
            </w:r>
            <w:proofErr w:type="spellEnd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ограждения МКОУ ООШ №14 с.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Бургун-Маджары</w:t>
            </w:r>
            <w:proofErr w:type="spellEnd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 Таким образом,  соответствует требованиям антитеррористической защищенности 15 образовательных организаций (общеобразовательные и организации дополнительного образования) из 17 (88,2%).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Количество общеобразовательных организаций,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 «Точка роста»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Единиц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1.22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Численность обучающихся, охваченных основными и дополнительными общеобразовательными программами цифрового и гуманитарного профилей, естественнонаучной и технологической направленностей «Точка роста»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1412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1498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1498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1.23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Количество общеобразовательных организаций, осуществляющих образовательную деятельность с использованием федеральной </w:t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lastRenderedPageBreak/>
              <w:t>информационно-сервисной платформы цифровой образовательной среды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Единиц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 2022 году в проекте «Цифровая образовательная среда» приняли участие МКОУ СОШ №3 п.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proofErr w:type="spell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Новокумского</w:t>
            </w:r>
            <w:proofErr w:type="spellEnd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, МКОУ СОШ №7 с.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Величаевского,  МБОУ СОШ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№1 с.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Левокумского, МКОУ СОШ №9 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с.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Урожайного, МКОУ СОШ №4 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br/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с.</w:t>
            </w:r>
            <w:r w:rsidR="007B1E76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Правокумского, которые оснащены средствами вычислительной техники, программным обеспечением и презентационным оборудованием. Повышение квалификации в области современных технологий электронного обучения прошли руководители школ и учителя информатики.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1.24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обучающихся общеобразовательных организаций, занимающихся физической культурой и спортом во внеурочное время, в том числе обучающихся по программам: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spacing w:line="259" w:lineRule="auto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В рамках регионального проекта «Успех каждого ребенка» проведен капитальный ремонт спортивного зала МКОУ СОШ №10 с.</w:t>
            </w:r>
            <w:r w:rsidR="007B1E76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 </w:t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Владимировки, что позволило увеличить в сравнении с 2021 годом долю обучающихся общеобразовательных организаций, занимающихся физической культурой и спортом во внеурочное время по программам начального общего образования на 4,3%, основного общего образования на 5,7%, среднего общего образования на 1,09% и плановые показатели – на 4,5%, 5,86%, 1,3% соответственно.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1.25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начального общего образования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35,2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35,0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39,5</w:t>
            </w:r>
          </w:p>
        </w:tc>
        <w:tc>
          <w:tcPr>
            <w:tcW w:w="4678" w:type="dxa"/>
            <w:vMerge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1.26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основного общего образования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52,09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52,0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57,86</w:t>
            </w:r>
          </w:p>
        </w:tc>
        <w:tc>
          <w:tcPr>
            <w:tcW w:w="4678" w:type="dxa"/>
            <w:vMerge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1.27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среднего общего образования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94,21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94,0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95,3</w:t>
            </w:r>
          </w:p>
        </w:tc>
        <w:tc>
          <w:tcPr>
            <w:tcW w:w="4678" w:type="dxa"/>
            <w:vMerge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1.28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 в возрасте от 5 до 18 лет, охваченных дополнительным образованием, в общей численности детей и молодежи в возрасте от 5 лет до 18 лет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68,11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70,5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78,54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spacing w:line="259" w:lineRule="auto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Доля детей в возрасте от 5 до 18 лет, охваченных дополнительным образованием, в общей численности детей и молодежи в возрасте от 5 лет до 18 лет, по итогам 2022 года ЕАИС ДО «Навигатор» составил 5828 человек из 7420 или 78,54% (с культурой), что превысило </w:t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lastRenderedPageBreak/>
              <w:t>показатель 2021 года на 10,43% и плановый показатель на 8,04%.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1.29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Численность обучающихся в общеобразовательных организациях, участвующих в деятельности Всероссийского военно-патриотического общественного движения «</w:t>
            </w:r>
            <w:proofErr w:type="spell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Юнармия</w:t>
            </w:r>
            <w:proofErr w:type="spellEnd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630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630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630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spacing w:line="259" w:lineRule="auto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В 2022 году в ряды юнармейцев обучающиеся общеобразовательных организаций не принимались.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1.30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обучающихся общеобразовательных организаций, участвующих в мероприятиях различного уровня, в общей численности обучающихся общеобразовательных организаций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90,5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91,0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spacing w:line="259" w:lineRule="auto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proofErr w:type="gramStart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В течение 2022 года 3982 человека из 4374 или 91,0% обучающихся приняли участие в мероприятиях различного уровня, что выше показателя 2021 года на 1,0% и планового  - на 0,5%.  </w:t>
            </w:r>
            <w:proofErr w:type="gramEnd"/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1.31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Численность участников открытых онлайн-уроков, реализуемых с учетом опыта цикла открытых уроков «</w:t>
            </w:r>
            <w:proofErr w:type="spell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Проектория</w:t>
            </w:r>
            <w:proofErr w:type="spellEnd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1295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1295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5503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spacing w:line="259" w:lineRule="auto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 В связи с изменением </w:t>
            </w:r>
            <w:proofErr w:type="gramStart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методики подсчета количества участников цикла открытых</w:t>
            </w:r>
            <w:proofErr w:type="gramEnd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 уроков «</w:t>
            </w:r>
            <w:proofErr w:type="spellStart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Проектория</w:t>
            </w:r>
            <w:proofErr w:type="spellEnd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», «Уроки настоящего» (один обучающийся может участвовать каждый месяц) и увеличением количества проводимых онлайн-уроков в 2022 году 5503 обучающихся 8-11 классов общеобразовательных организаций  стали участниками вышеуказанных мероприятий, что выше показателя 2021 года и планового показателя на 4208 человек.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1.32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Численность детей, получивших рекомендации по построению индивидуального учебного плана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в соответствии с выбранными профессиональными компетенциями (профессиональными областями деятельности) с учетом реализации проекта «Билет в будущее».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145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145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185 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spacing w:line="259" w:lineRule="auto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В 2022 году в реализации проекта «Билет в будущее» федерального проекта «Успех каждого ребенка» национального проекта </w:t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lastRenderedPageBreak/>
              <w:t xml:space="preserve">«Образование» принимают участие обучающиеся 6-11 классов МКОУ СОШ №9 </w:t>
            </w:r>
            <w:proofErr w:type="spellStart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с</w:t>
            </w:r>
            <w:proofErr w:type="gramStart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.У</w:t>
            </w:r>
            <w:proofErr w:type="gramEnd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рожайного</w:t>
            </w:r>
            <w:proofErr w:type="spellEnd"/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, МКОУ СОШ №10 </w:t>
            </w:r>
            <w:r w:rsidR="007B1E76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br/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с.</w:t>
            </w:r>
            <w:r w:rsidR="007B1E76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 </w:t>
            </w: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 xml:space="preserve">Владимировки, в связи с чем превышен показатель 2021 года и плановый показатель на 40 человек.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1.33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обучающихся общеобразовательных организаций, охваченных горячим питанием, адекватным возрастным и физиологическим потребностям детей и подростков в пищевых веществах и энергии, в общей численности обучающихся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94,3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94,1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95,8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В общеобразовательных организациях по состоянию на 01 января 2023 года 4192 учащихся из 4374 (95,8%) охвачено горячим питанием, что выше показателя 2021 года на 1,5% и выше планового показателя на 1,7%.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1.34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воспитанников льготной категории в дошкольных образовательных организациях, получающих бесплатное питание в общей численности воспитанников, получающих дошкольное образование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Процентов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A620E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2,9</w:t>
            </w:r>
            <w:r w:rsidR="00A620E7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Показатель 2022 года увеличился в сравнении с 2021 годом и плановым показателем на 1,9%, т.к. согласно постановлению администрации Левокумского муниципального округа от 26 марта 2021 года №405 «О плате,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дошкольных образовательных учреждениях Левокумского муниципального округа Ставропольского края» и внесения изменений в данное постановление от 12 декабря 2022 года №1361, к льготной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категории относятся дети-инвалиды, дети сироты и дети, оставшиеся без попечения родителей, а также дети, чьи родители (законные представители) призваны на военную службу по частичной мобилизации в Вооруженные Силы РФ в соответствии с Указом Президента Российской Федерации от 21 сентября 2022 года №647 «Об объявлении частичной мобилизации в Российской Федерации». Таких детей, посещающих дошкольные образовательные учреждения, по итогам 2022 года 53 человека из 1830 (2,9%).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1.35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Доля обучающихся общеобразовательных организаций, получающих основное общее и среднее общее образование, охваченных бесплатным питанием, в общей численности учащихся, получающих основное общее и среднее общее образование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Процентов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45,3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41,9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42,1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На основании постановлений администрации Левокумского муниципального округа Ставропольского края №1225 от 11 октября 2021 года «Об утверждении Положения о порядке обеспечения бесплатным горячим питанием обучающихся в муниципальных общеобразовательных организациях Левокумского муниципального округа Ставропольского края»,  от 28 ноября 2022 года №1315 «О внесении изменений в Положение о порядке обеспечения бесплатным горячим питанием обучающихся в муниципальных общеобразовательных организациях Левокумского муниципального округа Ставропольского края» 1018 учащихся 5-11 классов из 2419 получают завтрак или обед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(42,1%).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1.36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обучающихся, охваченных двухразовым горячим питанием, из числа обучающихся, получающих горячее питание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24,5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15,0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26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Из общего количества питающихся 1085 учащихся из 4192 (26%) получают двухразовое горячее питание, что выше показателя 2021 года на 1,5% и планового показателя на 11%.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1.37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родителей (законных представителей) обучающихся детей-инвалидов, имеющих статус детей с ограниченными возможностями здоровья, получающих образование на дому, получающих компенсацию в денежном эквиваленте за их питание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Процентов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1.38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обучающихся общеобразовательных организаций, получающих начальное общее образование, охваченных бесплатным горячим питанием, в общей численности обучающихся общеобразовательных организаций, получающих начальное общее образование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1.39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Доля детей с ограниченными возможностями здоровья, детей-инвалидов, получающих образование в различных формах с созданием специальных условий, в общей численности детей с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ограниченными возможностями здоровья и детей-инвалидов, обучающихся в образовательных организациях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 xml:space="preserve">Процентов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1.40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Доля детей-сирот и детей, оставшихся без попечения родителей (законных представителей), в общей численности несовершеннолетних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Процентов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0,48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0,46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0,46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  <w:r w:rsidR="00787CC2"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1.41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Доля детей – инвалидов и детей с ограниченными возможностями здоровья, обучающихся по адаптированным основным общеобразовательным программам в общей численности обучающихся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8,9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6,6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8,8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388 детей – инвалидов и детей с ОВЗ из 4403 обучаются по адаптированным основным общеобразовательным программам, что составляет 8,8%. Данный показатель выше планового на 2,2%.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1.42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pStyle w:val="ConsPlusCell"/>
              <w:spacing w:line="259" w:lineRule="auto"/>
              <w:ind w:firstLine="34"/>
              <w:jc w:val="both"/>
              <w:rPr>
                <w:rFonts w:eastAsiaTheme="minorHAnsi"/>
                <w:color w:val="111111"/>
                <w:sz w:val="24"/>
                <w:szCs w:val="24"/>
                <w:lang w:eastAsia="en-US"/>
              </w:rPr>
            </w:pPr>
            <w:r w:rsidRPr="0010420F">
              <w:rPr>
                <w:rFonts w:eastAsiaTheme="minorHAnsi"/>
                <w:color w:val="111111"/>
                <w:sz w:val="24"/>
                <w:szCs w:val="24"/>
                <w:lang w:eastAsia="en-US"/>
              </w:rPr>
              <w:t>Доля детей-инвалидов, обучающихся с использованием дистанционных образовательных технологий по общеобразовательным программам, в  общей численности детей-инвалидов, не имеющих противопоказаний в работе с персональным компьютером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2562F0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1.43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Доля специалистов различного профиля, работающих с детьми с ограниченными возможностями здоровья и детьми-инвалидами, внедряющих федеральные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государственные стандарты для детей с ограниченными возможностями здоровья, повысивших свой профессиональный уровень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4,3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787CC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2,8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 целью оказания качественной и профессиональной помощи детям с ограниченными возможностями здоровья и детям-инвалидам педагогические работники регулярно проходят курсы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повышения квалификации по вопросам организации образовательного процесса и психолого-педагогического сопровождения детей с ОВЗ. За 2022 год курсы по проблемам работы с детьми с</w:t>
            </w:r>
            <w:r w:rsidR="00C00FC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ОВЗ прошли 10 педагогов (2,8%).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787CC2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1.44</w:t>
            </w:r>
          </w:p>
        </w:tc>
        <w:tc>
          <w:tcPr>
            <w:tcW w:w="3740" w:type="dxa"/>
            <w:gridSpan w:val="3"/>
            <w:shd w:val="clear" w:color="auto" w:fill="auto"/>
          </w:tcPr>
          <w:p w:rsidR="00787CC2" w:rsidRPr="0010420F" w:rsidRDefault="00787CC2" w:rsidP="00787CC2">
            <w:pPr>
              <w:widowControl w:val="0"/>
              <w:shd w:val="clear" w:color="auto" w:fill="FFFFFF"/>
              <w:tabs>
                <w:tab w:val="left" w:pos="1185"/>
              </w:tabs>
              <w:spacing w:after="0"/>
              <w:ind w:firstLine="34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Федерации, в общей численности детей-сирот и детей  </w:t>
            </w:r>
          </w:p>
        </w:tc>
        <w:tc>
          <w:tcPr>
            <w:tcW w:w="1417" w:type="dxa"/>
            <w:gridSpan w:val="3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108,3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787CC2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B43A42" w:rsidP="00787CC2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 </w:t>
            </w:r>
            <w:r w:rsidR="00787CC2"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 112,5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                    </w:t>
            </w:r>
            <w:r w:rsidR="00787CC2"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p6"/>
              <w:shd w:val="clear" w:color="auto" w:fill="FFFFFF"/>
              <w:spacing w:before="0" w:beforeAutospacing="0" w:after="0" w:afterAutospacing="0" w:line="259" w:lineRule="auto"/>
              <w:jc w:val="both"/>
              <w:rPr>
                <w:rFonts w:eastAsiaTheme="minorHAnsi"/>
                <w:color w:val="111111"/>
                <w:lang w:eastAsia="en-US"/>
              </w:rPr>
            </w:pPr>
            <w:r w:rsidRPr="0010420F">
              <w:rPr>
                <w:rFonts w:eastAsiaTheme="minorHAnsi"/>
                <w:color w:val="111111"/>
                <w:lang w:eastAsia="en-US"/>
              </w:rPr>
              <w:t>За 2022 год выявлено 8 несовершеннолетних, оставшихся без попечения родителей, из них 5 переданы под опеку. Из числа воспитанников ГКУ для детей-сирот и детей, оставшихся без попечения родителей «Детский дом №22 (смешанный) п.</w:t>
            </w:r>
            <w:r w:rsidR="003E38FC">
              <w:rPr>
                <w:rFonts w:eastAsiaTheme="minorHAnsi"/>
                <w:color w:val="111111"/>
                <w:lang w:eastAsia="en-US"/>
              </w:rPr>
              <w:t xml:space="preserve"> </w:t>
            </w:r>
            <w:r w:rsidRPr="0010420F">
              <w:rPr>
                <w:rFonts w:eastAsiaTheme="minorHAnsi"/>
                <w:color w:val="111111"/>
                <w:lang w:eastAsia="en-US"/>
              </w:rPr>
              <w:t xml:space="preserve">Малосадового в 2022 году в замещающие семьи передано 4 несовершеннолетних. Всего 9 человек. </w:t>
            </w:r>
          </w:p>
        </w:tc>
      </w:tr>
      <w:tr w:rsidR="00787CC2" w:rsidRPr="0010420F" w:rsidTr="00EA7703">
        <w:trPr>
          <w:trHeight w:val="447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pStyle w:val="ConsPlusCell"/>
              <w:widowControl/>
              <w:numPr>
                <w:ilvl w:val="0"/>
                <w:numId w:val="1"/>
              </w:numPr>
              <w:ind w:firstLine="0"/>
              <w:jc w:val="both"/>
              <w:rPr>
                <w:sz w:val="24"/>
                <w:szCs w:val="24"/>
              </w:rPr>
            </w:pPr>
            <w:r w:rsidRPr="0010420F">
              <w:rPr>
                <w:sz w:val="24"/>
                <w:szCs w:val="24"/>
                <w:lang w:eastAsia="ar-SA"/>
              </w:rPr>
              <w:t xml:space="preserve">Муниципальная программа </w:t>
            </w:r>
            <w:r w:rsidRPr="0010420F">
              <w:rPr>
                <w:sz w:val="24"/>
                <w:szCs w:val="24"/>
              </w:rPr>
              <w:t>«Социальная поддержка граждан»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sz w:val="24"/>
                <w:szCs w:val="24"/>
                <w:lang w:eastAsia="hi-IN" w:bidi="hi-IN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Темп роста объема выплаченных средств на меры социальной поддержки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120,25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97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97,4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Объем выплаченных средств на меры социальной поддержки в 2022 году составил 471237,13 ты. руб. (АППГ – 483655,86 тыс. руб.). </w:t>
            </w:r>
            <w:proofErr w:type="gram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Снижение объясняется передачей полномочий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лицами), в соответствии с Федеральным законом от 19 мая 1995 года № 81-ФЗ "О государственных пособиях гражданам, имеющим детей" в  Пенсионный фонд РФ с 01.01.2022 года.</w:t>
            </w:r>
            <w:proofErr w:type="gramEnd"/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</w:t>
            </w:r>
          </w:p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количество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Темп роста объема выплаченных средств на меры социальной поддержки отдельных категорий граждан 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109,7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autoSpaceDE w:val="0"/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101,87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Объем выплаченных средств на меры социальной поддержки отдельных категорий граждан в 2022 году составил 146384,79 тыс. руб., что на 1,87 % больше, чем в предыдущем году (143696,08 тыс. руб.)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Темп роста объема выплаченных средств на меры социальной поддержки </w:t>
            </w:r>
            <w:r w:rsidRPr="0010420F">
              <w:rPr>
                <w:rFonts w:ascii="Times New Roman" w:eastAsia="Arial" w:hAnsi="Times New Roman" w:cs="Times New Roman"/>
                <w:color w:val="111111"/>
                <w:sz w:val="24"/>
                <w:szCs w:val="24"/>
              </w:rPr>
              <w:t>семей с детьми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130,8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94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autoSpaceDE w:val="0"/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95,56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7B1E76">
            <w:pPr>
              <w:autoSpaceDE w:val="0"/>
              <w:spacing w:after="0" w:line="315" w:lineRule="atLeast"/>
              <w:jc w:val="both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Объем выплаченных средств на меры социальной поддержки семей с детьми в 2022 году составил 324659,50 тыс. руб., что 4,44% меньше, чем в 2021 году (339739,59 тыс. руб.). </w:t>
            </w:r>
            <w:proofErr w:type="gramStart"/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Снижение объясняется передачей полномочий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</w:t>
            </w:r>
            <w:r w:rsidRPr="0010420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лицами), в соответствии с Федеральным законом от 19 мая 1995 года № 81-ФЗ "О государственных пособиях гражданам, имеющим детей" в  Пенсионный фонд РФ с 01.01.2022 года.</w:t>
            </w:r>
            <w:proofErr w:type="gramEnd"/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</w:t>
            </w:r>
          </w:p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pStyle w:val="ConsPlusNormal0"/>
              <w:widowControl/>
              <w:jc w:val="both"/>
              <w:rPr>
                <w:rFonts w:eastAsia="SimSun"/>
                <w:color w:val="111111"/>
              </w:rPr>
            </w:pPr>
            <w:r w:rsidRPr="0010420F">
              <w:rPr>
                <w:color w:val="111111"/>
              </w:rPr>
              <w:t>Количество почетных граждан Левокумского муниципального округа, которым осуществляется ежемесячная денежная выплата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человек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12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11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pStyle w:val="ConsPlusNormal0"/>
              <w:widowControl/>
              <w:jc w:val="both"/>
              <w:rPr>
                <w:color w:val="111111"/>
              </w:rPr>
            </w:pPr>
            <w:r w:rsidRPr="0010420F">
              <w:rPr>
                <w:rFonts w:eastAsia="SimSun"/>
              </w:rPr>
              <w:t>Количество социально ориентированных некоммерческих организаций, получивших муниципальную поддержку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единиц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инвалидов, принимающих участие в фестивалях художественного творчества и спартакиадах граждан с ограниченными возможностями к общему числу инвалидов района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процент</w:t>
            </w: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1,41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1,42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B43A42" w:rsidRDefault="00787CC2" w:rsidP="00B43A42">
            <w:pPr>
              <w:spacing w:after="0" w:line="315" w:lineRule="atLeast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B43A4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1,42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0420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pStyle w:val="ConsPlusNormal"/>
              <w:widowControl/>
              <w:numPr>
                <w:ilvl w:val="0"/>
                <w:numId w:val="1"/>
              </w:numPr>
              <w:ind w:firstLine="0"/>
              <w:jc w:val="both"/>
            </w:pPr>
            <w:r w:rsidRPr="0010420F">
              <w:rPr>
                <w:lang w:eastAsia="en-US" w:bidi="ar-SA"/>
              </w:rPr>
              <w:t xml:space="preserve"> Муниципальная программа «Градостроительство и обеспечение жильем молодых семей»</w:t>
            </w:r>
          </w:p>
        </w:tc>
      </w:tr>
      <w:tr w:rsidR="00787CC2" w:rsidRPr="0010420F" w:rsidTr="00EA7703">
        <w:trPr>
          <w:cantSplit/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  <w:tcMar>
              <w:left w:w="65" w:type="dxa"/>
            </w:tcMar>
          </w:tcPr>
          <w:p w:rsidR="00787CC2" w:rsidRPr="0010420F" w:rsidRDefault="00787CC2" w:rsidP="000A35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</w:tr>
      <w:tr w:rsidR="00787CC2" w:rsidRPr="0010420F" w:rsidTr="00EA7703">
        <w:trPr>
          <w:cantSplit/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оказанных муниципальных услуг в сфере градостроительства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осуществляется по заявлениям физических и юридических лиц в соответствии с утвержденными административными регламентами</w:t>
            </w:r>
          </w:p>
        </w:tc>
      </w:tr>
      <w:tr w:rsidR="00787CC2" w:rsidRPr="0010420F" w:rsidTr="00EA7703">
        <w:trPr>
          <w:cantSplit/>
          <w:trHeight w:val="556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Правил землепользования и застройки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Проект правил землепользования и застройки направлен на доработку по результатам публичных слушаний</w:t>
            </w:r>
          </w:p>
        </w:tc>
      </w:tr>
      <w:tr w:rsidR="00787CC2" w:rsidRPr="0010420F" w:rsidTr="00EA7703">
        <w:trPr>
          <w:cantSplit/>
          <w:trHeight w:val="556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Генеральных планов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Проект генерального плана направлен на доработку по результатам публичных слушаний и результатам рассмотрения согласующими в соответствии со статьей 25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Градкодекса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РФ органами</w:t>
            </w:r>
          </w:p>
        </w:tc>
      </w:tr>
      <w:tr w:rsidR="00787CC2" w:rsidRPr="0010420F" w:rsidTr="00EA7703">
        <w:trPr>
          <w:cantSplit/>
          <w:trHeight w:val="442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местных нормативов градостроительного проектирования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Правил благоустройства территории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территориальных зон, </w:t>
            </w: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ЕГРН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Определение графического и текстового описания местоположения границ территориальных зон осуществлялось специализированной организацией в рамках подготовки проекта правил землепользования и застройки Левокумского муниципального округа. Направление в ЕГРН сведений о границах планируется осуществить после утверждении правил землепользования и застройки.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населенных пунктов, </w:t>
            </w: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proofErr w:type="gram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о границах которых внесены в ЕГРН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Определение графического и текстового описания местоположения границ населенных пунктов осуществлялось специализированной организацией в рамках подготовки проекта генерального плана Левокумского муниципального округа. Направление в ЕГРН сведений о границах планируется осуществить после утверждении генерального округа.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для ведения автоматизированной базы (ИСОГД, ФГИС ТП)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сотрудников, прошедших обучение по работе с ИСОГД и ФГИС ТП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Годовой объем ввода жилья на территории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2913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2880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2793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связи с удорожанием строительных материалов и снижением платежеспособности населения уменьшился объем индивидуального жилищного строительства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условия, в общей численности молодых семей, состоящих на учете в качестве нуждающихся в улучшении жилищных условий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2022 году социальная выплата на улучшение жилищных условий предоставлена 17 семьям округа, 6 семей не использовали социальную выплату в отведенный срок. На 31.12.2022 г. в очереди на получение социальной выплаты на улучшение жилищных условий стоят 42 молодые семьи.</w:t>
            </w:r>
          </w:p>
        </w:tc>
      </w:tr>
      <w:tr w:rsidR="00787CC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pStyle w:val="ab"/>
              <w:numPr>
                <w:ilvl w:val="0"/>
                <w:numId w:val="2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«Управление муниципальным имуществом»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pStyle w:val="ConsPlusNormal"/>
              <w:widowControl/>
              <w:jc w:val="both"/>
            </w:pPr>
            <w:r w:rsidRPr="0010420F">
              <w:rPr>
                <w:lang w:eastAsia="en-US" w:bidi="ar-SA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плановых показателей по доходам от использования и продажи объектов движимого, недвижимого имущества муниципальной собственности Левокумского муниципального округа Ставропольского края, муниципальных учреждений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Левокумского муниципального округа Ставропольского края, земельных участков, государственная собственность на которые не разграничена и земельных участков муниципальной собственности (далее - имущественные объекты муниципальной собственности Левокумского муниципального округа  Ставропольского края)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43A42">
            <w:pPr>
              <w:pStyle w:val="ConsPlusNormal0"/>
              <w:widowControl/>
            </w:pPr>
            <w:r w:rsidRPr="0010420F"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43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имущественных объектов муниципальной собственности Левокумского муниципального округа  Ставропольского края, в отношении которых проведены торги на право заключения договоров аренды и иных договоров, предусматривающих переход прав в отношении имущественных объектов муниципальной собственности Левокумского муниципального округа Ставропольского края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pStyle w:val="ConsPlusNormal0"/>
              <w:widowControl/>
            </w:pPr>
            <w:r w:rsidRPr="0010420F"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F7D28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</w:rPr>
            </w:pPr>
            <w:r w:rsidRPr="001042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42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42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Проведены торги по объектам, включенных в Прогнозный план приватизации муниципального имущества, находящегося в собственности Левокумского муниципального округа Ставропольского края в 2022 году.</w:t>
            </w: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по проверке сохранности и использования по назначению имущественных объектов муниципальной собственности Левокумского муниципального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 Ставропольского края, проведенных в отчетном году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2562F0" w:rsidRDefault="00787CC2" w:rsidP="00256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2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256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2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прироста количества мероприятий по проверке сохранности и использования по назначению имущественных объектов муниципальной собственности Левокумского муниципального округа  Ставропольского края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 муниципальной собственности Левокумского муниципального округа  Ставропольского края (за исключением земельных участков), на которые зарегистрировано право собственности Левокумского муниципального округа Ставропольского края, в общем количестве объектов недвижимого имущества муниципальной собственности Левокумского муниципального округа Ставропольского края (за исключением земельных участков</w:t>
            </w:r>
            <w:proofErr w:type="gramEnd"/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F7D28">
            <w:pPr>
              <w:pStyle w:val="ConsPlusNormal0"/>
              <w:widowControl/>
            </w:pPr>
            <w:r w:rsidRPr="0010420F">
              <w:t>100,0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объектов муниципального имущества в Перечне муниципального имущества Левокумского муниципального округа свободного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прав третьих лиц, предназначенного для предоставления субъектам МСП в рамках имущественной поддержки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BF7D28">
            <w:pPr>
              <w:pStyle w:val="ConsPlusNormal0"/>
              <w:widowControl/>
            </w:pPr>
            <w:r w:rsidRPr="0010420F">
              <w:t>10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BF7D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Законом Ставропольского края  № 11-кз от 13 марта 2009 года «О некоторых вопросах разграничения муниципального имущества на территории Ставропольского края», Законом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 от 31 января 2020 года № 10-кз «О преобразовании муниципальных образований, входящих в состав Левокумского муниципального района Ставропольского края, и об организации местного самоуправления на территории Левокумского района Ставропольского края» при передаче муниципального имущества из муниципальной собственности поселений были выявлены свободные земельные участки и объекты недвижимости для включения их в Перечень.</w:t>
            </w: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прироста площади земельных участков государственной неразграниченной и муниципальной собственности Левокумского муниципального округа Ставропольского края, вовлеченных в хозяйственный оборот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5C3CBE">
            <w:pPr>
              <w:pStyle w:val="ConsPlusNormal0"/>
              <w:widowControl/>
            </w:pPr>
            <w:r w:rsidRPr="0010420F">
              <w:t>1,0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5C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5C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имущественных объектов муниципальной собственности Левокумского муниципального округа Ставропольского края, учтенных в программном комплексе "Управление муниципальной собственностью", в общем количестве имущественных объектов муниципальной собственности Левокумского муниципального округа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края, подлежащих учету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5C3CBE">
            <w:pPr>
              <w:pStyle w:val="ConsPlusNormal0"/>
              <w:widowControl/>
            </w:pPr>
            <w:r w:rsidRPr="0010420F">
              <w:t>100,00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5C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5C3C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Муниципальная программа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осуществление мероприятий по гражданской обороне, защите населения и территории от чрезвычайных ситуаций»</w:t>
            </w: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pStyle w:val="ConsPlusNormal"/>
              <w:widowControl/>
              <w:jc w:val="both"/>
              <w:rPr>
                <w:lang w:eastAsia="en-US" w:bidi="ar-SA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33652C" w:rsidP="00466DB1">
            <w:pPr>
              <w:pStyle w:val="ConsPlusNormal"/>
              <w:widowControl/>
              <w:jc w:val="both"/>
            </w:pPr>
            <w:r w:rsidRPr="0010420F">
              <w:rPr>
                <w:lang w:eastAsia="en-US" w:bidi="ar-SA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33652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066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154066" w:rsidRPr="0010420F" w:rsidRDefault="00154066" w:rsidP="00466DB1">
            <w:pPr>
              <w:pStyle w:val="ConsPlusNormal"/>
              <w:widowControl/>
              <w:jc w:val="both"/>
            </w:pPr>
            <w:r w:rsidRPr="0010420F">
              <w:rPr>
                <w:lang w:eastAsia="en-US" w:bidi="ar-SA"/>
              </w:rPr>
              <w:t>5.1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граждан, организаций в муниципальное казенное учреждение «Единая дежурная диспетчерская служба» Левокумского муниципального округа Ставропольского края</w:t>
            </w:r>
          </w:p>
        </w:tc>
        <w:tc>
          <w:tcPr>
            <w:tcW w:w="1240" w:type="dxa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14687</w:t>
            </w:r>
          </w:p>
        </w:tc>
        <w:tc>
          <w:tcPr>
            <w:tcW w:w="1417" w:type="dxa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  <w:tc>
          <w:tcPr>
            <w:tcW w:w="1276" w:type="dxa"/>
            <w:shd w:val="clear" w:color="auto" w:fill="auto"/>
          </w:tcPr>
          <w:p w:rsidR="00154066" w:rsidRPr="00154066" w:rsidRDefault="00154066" w:rsidP="001540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066">
              <w:rPr>
                <w:rFonts w:ascii="Times New Roman" w:hAnsi="Times New Roman" w:cs="Times New Roman"/>
                <w:sz w:val="24"/>
                <w:szCs w:val="24"/>
              </w:rPr>
              <w:t>15201</w:t>
            </w:r>
          </w:p>
        </w:tc>
        <w:tc>
          <w:tcPr>
            <w:tcW w:w="4678" w:type="dxa"/>
            <w:shd w:val="clear" w:color="auto" w:fill="auto"/>
          </w:tcPr>
          <w:p w:rsidR="00154066" w:rsidRPr="0010420F" w:rsidRDefault="00154066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4066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154066" w:rsidRPr="0010420F" w:rsidRDefault="00154066" w:rsidP="00466DB1">
            <w:pPr>
              <w:pStyle w:val="ConsPlusNormal"/>
              <w:widowControl/>
              <w:jc w:val="both"/>
            </w:pPr>
            <w:r w:rsidRPr="0010420F">
              <w:rPr>
                <w:lang w:eastAsia="en-US" w:bidi="ar-SA"/>
              </w:rPr>
              <w:t>5.2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заявок граждан за помощью к экстренным службам по единому номеру вызова экстренных оперативных служб  "112"</w:t>
            </w:r>
          </w:p>
        </w:tc>
        <w:tc>
          <w:tcPr>
            <w:tcW w:w="1240" w:type="dxa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12557</w:t>
            </w:r>
          </w:p>
        </w:tc>
        <w:tc>
          <w:tcPr>
            <w:tcW w:w="1417" w:type="dxa"/>
            <w:shd w:val="clear" w:color="auto" w:fill="auto"/>
          </w:tcPr>
          <w:p w:rsidR="00154066" w:rsidRPr="0010420F" w:rsidRDefault="00154066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1276" w:type="dxa"/>
            <w:shd w:val="clear" w:color="auto" w:fill="auto"/>
          </w:tcPr>
          <w:p w:rsidR="00154066" w:rsidRPr="00154066" w:rsidRDefault="00154066" w:rsidP="001540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066">
              <w:rPr>
                <w:rFonts w:ascii="Times New Roman" w:hAnsi="Times New Roman" w:cs="Times New Roman"/>
                <w:sz w:val="24"/>
                <w:szCs w:val="24"/>
              </w:rPr>
              <w:t>13929</w:t>
            </w:r>
          </w:p>
        </w:tc>
        <w:tc>
          <w:tcPr>
            <w:tcW w:w="4678" w:type="dxa"/>
            <w:shd w:val="clear" w:color="auto" w:fill="auto"/>
          </w:tcPr>
          <w:p w:rsidR="00154066" w:rsidRPr="0010420F" w:rsidRDefault="00154066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52C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33652C" w:rsidRPr="0010420F" w:rsidRDefault="0033652C" w:rsidP="00466DB1">
            <w:pPr>
              <w:pStyle w:val="ConsPlusNormal"/>
              <w:widowControl/>
              <w:jc w:val="both"/>
            </w:pPr>
            <w:r w:rsidRPr="0010420F">
              <w:rPr>
                <w:lang w:eastAsia="en-US" w:bidi="ar-SA"/>
              </w:rPr>
              <w:t>5.3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выполнение требований Главного управления МЧС России по Ставропольскому краю по внедрению и развитию АПК «Безопасный город» на территории Левокумского муниципального района</w:t>
            </w:r>
          </w:p>
        </w:tc>
        <w:tc>
          <w:tcPr>
            <w:tcW w:w="1240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shd w:val="clear" w:color="auto" w:fill="auto"/>
          </w:tcPr>
          <w:p w:rsidR="0033652C" w:rsidRPr="0010420F" w:rsidRDefault="0033652C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52C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33652C" w:rsidRPr="0010420F" w:rsidRDefault="0033652C" w:rsidP="00466DB1">
            <w:pPr>
              <w:pStyle w:val="ConsPlusNormal"/>
              <w:widowControl/>
              <w:jc w:val="both"/>
            </w:pPr>
            <w:r w:rsidRPr="0010420F">
              <w:rPr>
                <w:lang w:eastAsia="en-US" w:bidi="ar-SA"/>
              </w:rPr>
              <w:t>5.4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методической и нормативно правовой базы Левокумского муниципального района в области гражданской обороны и защиты населения и территории от чрезвычайных ситуаций природного и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техногенного характера в соответствии с законодательством Российской Федерации</w:t>
            </w:r>
          </w:p>
        </w:tc>
        <w:tc>
          <w:tcPr>
            <w:tcW w:w="1240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shd w:val="clear" w:color="auto" w:fill="auto"/>
          </w:tcPr>
          <w:p w:rsidR="0033652C" w:rsidRPr="0010420F" w:rsidRDefault="0033652C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52C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33652C" w:rsidRPr="0010420F" w:rsidRDefault="0033652C" w:rsidP="00466DB1">
            <w:pPr>
              <w:pStyle w:val="ConsPlusNormal"/>
              <w:widowControl/>
              <w:jc w:val="both"/>
              <w:rPr>
                <w:lang w:eastAsia="en-US" w:bidi="ar-SA"/>
              </w:rPr>
            </w:pPr>
            <w:r w:rsidRPr="0010420F">
              <w:rPr>
                <w:lang w:eastAsia="en-US" w:bidi="ar-SA"/>
              </w:rPr>
              <w:lastRenderedPageBreak/>
              <w:t>5.5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материалов, размещённых в средствах массовой информации по вопросу информирования населения о мерах пожарной безопасности и безопасности людей на водных объектах</w:t>
            </w:r>
          </w:p>
        </w:tc>
        <w:tc>
          <w:tcPr>
            <w:tcW w:w="1240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33652C" w:rsidRPr="0010420F" w:rsidRDefault="0033652C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52C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33652C" w:rsidRPr="0010420F" w:rsidRDefault="0033652C" w:rsidP="00466DB1">
            <w:pPr>
              <w:pStyle w:val="ConsPlusNormal"/>
              <w:widowControl/>
              <w:jc w:val="both"/>
              <w:rPr>
                <w:lang w:eastAsia="en-US" w:bidi="ar-SA"/>
              </w:rPr>
            </w:pPr>
            <w:r w:rsidRPr="0010420F">
              <w:rPr>
                <w:lang w:eastAsia="en-US" w:bidi="ar-SA"/>
              </w:rPr>
              <w:t>5.6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должностных лиц и специалистов, имеющих документ об обучении в области гражданской обороны и защиты от чрезвычайных ситуаций, к общему числу подлежащих обучению</w:t>
            </w:r>
          </w:p>
        </w:tc>
        <w:tc>
          <w:tcPr>
            <w:tcW w:w="1240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33652C" w:rsidRPr="0010420F" w:rsidRDefault="0033652C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652C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33652C" w:rsidRPr="0010420F" w:rsidRDefault="0033652C" w:rsidP="00466DB1">
            <w:pPr>
              <w:pStyle w:val="ConsPlusNormal"/>
              <w:widowControl/>
              <w:jc w:val="both"/>
              <w:rPr>
                <w:lang w:eastAsia="en-US" w:bidi="ar-SA"/>
              </w:rPr>
            </w:pPr>
            <w:r w:rsidRPr="0010420F">
              <w:rPr>
                <w:lang w:eastAsia="en-US" w:bidi="ar-SA"/>
              </w:rPr>
              <w:t>5.7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уровень оснащенности Левокумского окружного звена краевой территориальной подсистемы единой государственной системы предупреждения и ликвидации чрезвычайных ситуаций (РСЧС) необходимыми средствами и оборудованием при ликвидации последствий чрезвычайных ситуаций</w:t>
            </w:r>
          </w:p>
        </w:tc>
        <w:tc>
          <w:tcPr>
            <w:tcW w:w="1240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3652C" w:rsidRPr="0010420F" w:rsidRDefault="0033652C" w:rsidP="003365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33652C" w:rsidRPr="0010420F" w:rsidRDefault="0033652C" w:rsidP="000A35C0">
            <w:pPr>
              <w:jc w:val="both"/>
            </w:pPr>
            <w:r w:rsidRPr="0010420F">
              <w:t>-</w:t>
            </w:r>
          </w:p>
        </w:tc>
      </w:tr>
      <w:tr w:rsidR="00787CC2" w:rsidRPr="0010420F" w:rsidTr="00EA7703">
        <w:trPr>
          <w:trHeight w:val="36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Муниципальная программа «</w:t>
            </w:r>
            <w:r w:rsidRPr="0010420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Развитие муниципальной службы и противодействие коррупции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нормативных правовых актов по вопросам муниципальной службы приведенных в соответствии с законодательством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принявших участие в мероприятиях, посвященных Международному дню борьбы с коррупцией 09 декабря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целях формирования антикоррупционного сознания жителей Левокумского района, администрацией Левокумского муниципального округа  Ставропольского края обеспечивается широкое вовлечение граждан к участию в мероприятиях, посвященных Международному дню борьбы с коррупцией 09 декабря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нормативных правовых актов администрации муниципального округа, проектов нормативных правовых актов администрации муниципального округа, прошедших антикоррупционную экспертизу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 закупок товаров, работ, услуг для муниципальных нужд, проведенных в соответствии с действующим законодательством о контрактной системе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3520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3520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служащих, соблюдающих запреты и ограничения, установленных законодательством о муниципальной службе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 от числа муниципальных служащих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информации, размещенной в средствах массовой информации по антикоррупционной пропаганде среди населения Левокумского района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Отклонения в сторону уменьшения показателя связаны с тем, что основная информация по антикоррупционной пропаганде среди населения Левокумского района размещается на официальном сайте администрации Левокумского муниципального округа Ставропольского края в информационно-телекоммуникационной сети «Интернет»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информации, размещенной в средствах массовой информации по вопросам прохождения муниципальной службы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лиц, замещающих муниципальные должности и муниципальных служащих, получивших дополнительное профессиональное образование (повышение квалификации, профессиональную переподготовку)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целях исполнения пункта 39 Указа Президента Российской Федерации от 16 августа 2021 г. № 478 «О Национальном плане противодействия коррупции на 2021 - 2024 годы» организовано дополнительное профессиональное образование муниципальных служащих, в должностные обязанности которых входит участие в противодействии коррупции; впервые поступивших на муниципальную службу;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 прошедших аттестацию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 от числа муниципальных служащих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cantSplit/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/>
                <w:color w:val="000000"/>
                <w:sz w:val="24"/>
                <w:szCs w:val="24"/>
              </w:rPr>
              <w:t>Доля муниципальных служащих,</w:t>
            </w:r>
            <w:r w:rsidRPr="0010420F">
              <w:rPr>
                <w:rFonts w:ascii="Times New Roman" w:hAnsi="Times New Roman"/>
                <w:iCs/>
                <w:sz w:val="24"/>
                <w:szCs w:val="24"/>
              </w:rPr>
              <w:t xml:space="preserve"> получивших районные, краевые, ведомственные и федеральные награды от общего числа муниципальных служащих </w:t>
            </w:r>
            <w:r w:rsidRPr="0010420F">
              <w:rPr>
                <w:rFonts w:ascii="Times New Roman" w:hAnsi="Times New Roman"/>
                <w:sz w:val="24"/>
                <w:szCs w:val="24"/>
              </w:rPr>
              <w:t>администрации муниципального округа, её отраслевых (функциональных) и территориальных органов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 от числа муниципальных служащих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/>
              <w:ind w:firstLine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C00FC5">
            <w:pPr>
              <w:spacing w:after="0"/>
              <w:ind w:firstLine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C00F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целях  повышения престижа муниципальной службы увеличена доля муниципальных служащих (46 человек), получивших районные, краевые, ведомственные и федеральные награды от общего числа муниципальных служащих администрации муниципального округа, её отраслевых (функциональных) и территориальных органов (155 человек).</w:t>
            </w:r>
          </w:p>
        </w:tc>
      </w:tr>
      <w:tr w:rsidR="00787CC2" w:rsidRPr="0010420F" w:rsidTr="00EA7703">
        <w:trPr>
          <w:trHeight w:val="298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7. Муниципальная программа «Сохранение и развитие культуры»</w:t>
            </w:r>
          </w:p>
        </w:tc>
      </w:tr>
      <w:tr w:rsidR="00787CC2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pStyle w:val="ConsPlusNormal"/>
              <w:widowControl/>
              <w:contextualSpacing/>
              <w:jc w:val="both"/>
              <w:outlineLvl w:val="2"/>
              <w:rPr>
                <w:lang w:eastAsia="en-US" w:bidi="ar-SA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104C7E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104C7E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104C7E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104C7E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культурно-досуговых мероприятий, проводимых МБУК «ЦКС ЛМО СК»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3840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widowControl w:val="0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культурно-досуговых мероприятий, проводимых МБУК «ЦКС ЛМО СК»</w:t>
            </w:r>
          </w:p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Тыс. чел.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202,7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218,5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Доля культурно-досуговых учреждений, в которых проведен капитальный, текущий ремонт, реконструкция, строительство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Доля учреждений культурно-</w:t>
            </w: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lastRenderedPageBreak/>
              <w:t>досугового типа, укрепивших материально-техническую базу в рамках участия в государственной программе Ставропольского края «Сохранение и развитие культуры»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tabs>
                <w:tab w:val="left" w:pos="1421"/>
              </w:tabs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Количество учреждений культуры и их работников, получивших государственную поддержку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Удельный вес населения, участвующего в работе клубных формирований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Ежегодное увеличение количества зарегистрированных пользователей МКУК «ЦБС ЛМО СК»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7B1E7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связи с модернизацией Величаевского филиала в рамках национального проекта «Культура» увеличилось число очных пользователей и</w:t>
            </w:r>
            <w:r w:rsidR="007B1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предоставлением доступа к сервису </w:t>
            </w:r>
            <w:proofErr w:type="spellStart"/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библиотеке </w:t>
            </w:r>
            <w:r w:rsidR="007B1E76">
              <w:rPr>
                <w:rFonts w:ascii="Times New Roman" w:hAnsi="Times New Roman" w:cs="Times New Roman"/>
                <w:sz w:val="24"/>
                <w:szCs w:val="24"/>
              </w:rPr>
              <w:t>электронных книг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увеличилось число удаленных пользователей</w:t>
            </w:r>
            <w:r w:rsidR="007B1E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widowControl w:val="0"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Ежегодное пополнение книжного фонда МКУК «ЦБС ЛМО СК»</w:t>
            </w:r>
          </w:p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связи с модернизацией Величаевского филиала в рамках национального проекта «Культура» и с исполнением гарантийных обязательств администрации Левокумского муниципального </w:t>
            </w:r>
            <w:r w:rsidR="00C00FC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на комплектование модельной детской библиотеки и поступлений литературы принятой в дар и из ОРФ увеличился объем книжного фонда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jc w:val="both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Доля книжного фонда, переведенного в электронный каталог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jc w:val="both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Доля созданных модельных муниципальных библиотек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Количество учреждений культуры и их работников, получивших государственную поддержку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культуры Ставропольского края №723 от 08.12.2021 г.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детей, получающих дополнительное предпрофессиональное образование в сфере культуры от общего числа обучающихся МБУДО «ДШИ» ЛМО СК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68,3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ФГТ, охват дополнительным предпрофессиональным образованием должен составлять не менее 12% от общего числа обучающихся в средних общеобразовательных школах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в сфере культуры от общего количества детей данного возраста в Левокумском муниципальном округе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>ыполнение показателя национального проекта «Культура»: увеличение посещаемости учреждений культуры на 12 % к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 педагогическим работникам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устаревших музыкальных инструментов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зданий МБУДО «ДШИ» ЛМО СК, в которых проведен капитальный, текущий ремонт, реконструкции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Число посетителей МКУК «ИКМ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им.В.Р.Ясинова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15 264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15 400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16 400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показателя национального проекта «Культура»: увеличение посещаемости учреждений культуры на 12 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 к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Ежегодное увеличение предметов основного и научно-вспомогательного фондов МКУК ЛМО СК «ИКМ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им.В.Р.Ясинова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>абота в рамках поисково-исследовательской деятельности к Памятным датам военной истории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музеев, в которых проведен капитальный, текущий ремонт, реконструкция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музеев, в которых проведено техническое оснащение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их работников, получивших государственную поддержку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экскурсий, проводимых МКУК ЛМО СК «ИКМ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им.В.Р.Ясинова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>ыполнение показателя национального проекта «Культура»: увеличение посещаемости учреждений культуры на 12 % к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widowControl w:val="0"/>
              <w:tabs>
                <w:tab w:val="left" w:pos="2340"/>
              </w:tabs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отремонтированных, восстановленных и отреставрированных объектов культурного наследия (воинских захоронений, памятников и мемориальных комплексов), увековечивающих память погибших в годы Великой Отечественной войны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фольклорных программ, праздников, мастер-классов,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проводимых МБУ ЛМР СК «ЦТРК казаков-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некрасовцев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и духовных молокан»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lastRenderedPageBreak/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2562F0" w:rsidP="000A35C0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показателя национального проекта «Культура»: увеличение 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посещаемости учреждений культуры на 12 % к 2024 году</w:t>
            </w:r>
            <w:r w:rsidR="00282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4C7E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285C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28285C" w:rsidRPr="0010420F" w:rsidRDefault="0028285C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28285C" w:rsidRPr="0010420F" w:rsidRDefault="0028285C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фольклорных программ, праздников, мастер-классов, проводимых МБУ ЛМР СК «ЦТРК казаков-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некрасовцев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и духовных молокан»</w:t>
            </w:r>
          </w:p>
        </w:tc>
        <w:tc>
          <w:tcPr>
            <w:tcW w:w="1240" w:type="dxa"/>
            <w:shd w:val="clear" w:color="auto" w:fill="auto"/>
          </w:tcPr>
          <w:p w:rsidR="0028285C" w:rsidRPr="0010420F" w:rsidRDefault="0028285C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1417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2535</w:t>
            </w:r>
          </w:p>
        </w:tc>
        <w:tc>
          <w:tcPr>
            <w:tcW w:w="1276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4474</w:t>
            </w:r>
          </w:p>
        </w:tc>
        <w:tc>
          <w:tcPr>
            <w:tcW w:w="4678" w:type="dxa"/>
            <w:shd w:val="clear" w:color="auto" w:fill="auto"/>
          </w:tcPr>
          <w:p w:rsidR="0028285C" w:rsidRPr="0010420F" w:rsidRDefault="0028285C" w:rsidP="00435179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ыполнение показателя национального проекта «Культура»: увеличение посещаемости учреждений культуры на 12 % к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8285C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28285C" w:rsidRPr="0010420F" w:rsidRDefault="0028285C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28285C" w:rsidRPr="0010420F" w:rsidRDefault="0028285C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мероприятий, проводимых МБУ ЛМО СК «ЦТРК казаков-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некрасовцев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и духовных молокан» на платной основе в общем количестве проводимых мероприятий</w:t>
            </w:r>
          </w:p>
        </w:tc>
        <w:tc>
          <w:tcPr>
            <w:tcW w:w="1240" w:type="dxa"/>
            <w:shd w:val="clear" w:color="auto" w:fill="auto"/>
          </w:tcPr>
          <w:p w:rsidR="0028285C" w:rsidRPr="0010420F" w:rsidRDefault="0028285C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  <w:tc>
          <w:tcPr>
            <w:tcW w:w="1417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4678" w:type="dxa"/>
            <w:shd w:val="clear" w:color="auto" w:fill="auto"/>
          </w:tcPr>
          <w:p w:rsidR="0028285C" w:rsidRPr="0010420F" w:rsidRDefault="0028285C" w:rsidP="00435179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ыполнение показателя национального проекта «Культура»: увеличение посещаемости учреждений культуры на 12 % к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их работников получивших государственную поддержку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и физкультурно-оздоровительных мероприятий, проводимых МБУ ЛМО СК «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ПКиО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85C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28285C" w:rsidRPr="0010420F" w:rsidRDefault="0028285C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7.29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28285C" w:rsidRPr="0010420F" w:rsidRDefault="0028285C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культурно-массовых и физкультурно-оздоровительных мероприятий, проводимых МБУ ЛМО СК «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ПКиО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40" w:type="dxa"/>
            <w:shd w:val="clear" w:color="auto" w:fill="auto"/>
          </w:tcPr>
          <w:p w:rsidR="0028285C" w:rsidRPr="0010420F" w:rsidRDefault="0028285C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3 499</w:t>
            </w:r>
          </w:p>
        </w:tc>
        <w:tc>
          <w:tcPr>
            <w:tcW w:w="1417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6940</w:t>
            </w:r>
          </w:p>
        </w:tc>
        <w:tc>
          <w:tcPr>
            <w:tcW w:w="1276" w:type="dxa"/>
            <w:shd w:val="clear" w:color="auto" w:fill="auto"/>
          </w:tcPr>
          <w:p w:rsidR="0028285C" w:rsidRPr="0010420F" w:rsidRDefault="0028285C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12 805</w:t>
            </w:r>
          </w:p>
        </w:tc>
        <w:tc>
          <w:tcPr>
            <w:tcW w:w="4678" w:type="dxa"/>
            <w:shd w:val="clear" w:color="auto" w:fill="auto"/>
          </w:tcPr>
          <w:p w:rsidR="0028285C" w:rsidRPr="0010420F" w:rsidRDefault="0028285C" w:rsidP="00435179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ыполнение показателя национального проекта «Культура»: увеличение посещаемости учреждений культуры на 12 % к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C7E" w:rsidRPr="0010420F" w:rsidTr="00EA7703">
        <w:trPr>
          <w:trHeight w:val="298"/>
        </w:trPr>
        <w:tc>
          <w:tcPr>
            <w:tcW w:w="588" w:type="dxa"/>
            <w:shd w:val="clear" w:color="auto" w:fill="auto"/>
          </w:tcPr>
          <w:p w:rsidR="00104C7E" w:rsidRPr="0010420F" w:rsidRDefault="00104C7E" w:rsidP="00104C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7.30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104C7E" w:rsidRPr="0010420F" w:rsidRDefault="00104C7E" w:rsidP="00104C7E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мероприятий, проводимых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ЛМО СК «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ПКиО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» на платной основе в общем количестве проводимых мероприятий</w:t>
            </w:r>
          </w:p>
        </w:tc>
        <w:tc>
          <w:tcPr>
            <w:tcW w:w="1240" w:type="dxa"/>
            <w:shd w:val="clear" w:color="auto" w:fill="auto"/>
          </w:tcPr>
          <w:p w:rsidR="00104C7E" w:rsidRPr="0010420F" w:rsidRDefault="00104C7E" w:rsidP="00104C7E">
            <w:pPr>
              <w:pStyle w:val="ConsPlusNormal0"/>
              <w:widowControl/>
              <w:spacing w:line="259" w:lineRule="auto"/>
              <w:contextualSpacing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shd w:val="clear" w:color="auto" w:fill="auto"/>
          </w:tcPr>
          <w:p w:rsidR="00104C7E" w:rsidRPr="0010420F" w:rsidRDefault="00104C7E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</w:tcPr>
          <w:p w:rsidR="00104C7E" w:rsidRPr="0010420F" w:rsidRDefault="00C00FC5" w:rsidP="00104C7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shd w:val="clear" w:color="auto" w:fill="auto"/>
          </w:tcPr>
          <w:p w:rsidR="00104C7E" w:rsidRPr="0010420F" w:rsidRDefault="00104C7E" w:rsidP="000A35C0">
            <w:pPr>
              <w:tabs>
                <w:tab w:val="left" w:pos="16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CC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pStyle w:val="ab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«Формирование современной городской среды»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10420F">
            <w:pPr>
              <w:pStyle w:val="ConsPlusNormal"/>
              <w:widowControl/>
              <w:jc w:val="center"/>
            </w:pPr>
            <w:r w:rsidRPr="0010420F">
              <w:rPr>
                <w:lang w:eastAsia="en-US" w:bidi="ar-SA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104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104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от общего количества дворовых территорий, подлежащих благоустройству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pStyle w:val="ConsPlusNormal0"/>
              <w:widowControl/>
              <w:jc w:val="both"/>
              <w:rPr>
                <w:lang w:eastAsia="en-US"/>
              </w:rPr>
            </w:pPr>
            <w:r w:rsidRPr="0010420F">
              <w:rPr>
                <w:bCs/>
                <w:lang w:eastAsia="en-US"/>
              </w:rPr>
              <w:t>-</w:t>
            </w:r>
          </w:p>
        </w:tc>
      </w:tr>
      <w:tr w:rsidR="00C00FC5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C00FC5" w:rsidRPr="0010420F" w:rsidRDefault="00C00FC5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C00FC5" w:rsidRPr="0010420F" w:rsidRDefault="00C00FC5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от общего количества общественных территории, подлежащих благоустройству</w:t>
            </w:r>
          </w:p>
        </w:tc>
        <w:tc>
          <w:tcPr>
            <w:tcW w:w="1240" w:type="dxa"/>
            <w:shd w:val="clear" w:color="auto" w:fill="auto"/>
          </w:tcPr>
          <w:p w:rsidR="00C00FC5" w:rsidRPr="0010420F" w:rsidRDefault="00C00FC5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C00FC5" w:rsidRPr="0010420F" w:rsidRDefault="00C00FC5" w:rsidP="00466D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17" w:type="dxa"/>
            <w:shd w:val="clear" w:color="auto" w:fill="auto"/>
          </w:tcPr>
          <w:p w:rsidR="00C00FC5" w:rsidRPr="0010420F" w:rsidRDefault="00C00FC5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C00FC5" w:rsidRPr="0010420F" w:rsidRDefault="00C00FC5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678" w:type="dxa"/>
            <w:shd w:val="clear" w:color="auto" w:fill="auto"/>
          </w:tcPr>
          <w:p w:rsidR="00C00FC5" w:rsidRPr="00724AC2" w:rsidRDefault="00C00FC5" w:rsidP="000A35C0">
            <w:pPr>
              <w:pStyle w:val="ConsPlusNormal0"/>
              <w:widowControl/>
              <w:jc w:val="both"/>
            </w:pPr>
            <w:r>
              <w:rPr>
                <w:bCs/>
              </w:rPr>
              <w:t>Проект б</w:t>
            </w:r>
            <w:r w:rsidRPr="00193ADA">
              <w:rPr>
                <w:bCs/>
              </w:rPr>
              <w:t>лагоустройств</w:t>
            </w:r>
            <w:r>
              <w:rPr>
                <w:bCs/>
              </w:rPr>
              <w:t>а</w:t>
            </w:r>
            <w:r w:rsidRPr="00193ADA">
              <w:rPr>
                <w:bCs/>
              </w:rPr>
              <w:t xml:space="preserve"> зоны отдыха «Ро</w:t>
            </w:r>
            <w:r>
              <w:rPr>
                <w:bCs/>
              </w:rPr>
              <w:t>дные берега» в селе Левокумское продолжает реализовываться в  2023 году.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 и общественных территорий, мероприятия, по благоустройству которых реализованы с трудовым участием граждан и организаций, в общем количестве дворовых и общественных территорий, мероприятия, по благоустройству которых реализованы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Левокумского муниципального округа Ставропольского края на реализацию проектов по благоустройству дворовых и общественных территорий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рубль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4,60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8,27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на реализацию муниципальной программы выделено 94544,19 тыс. руб. за счет средств федерального бюджета и бюджета Ставропольского края, 11433,74 тыс. руб. за счет средств бюджета Левокумского муниципального округа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края.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по благоустройству общественных территорий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C00FC5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 Левокумском муниципальном округе Ставропольского края благоустроено </w:t>
            </w:r>
            <w:r w:rsidR="00A413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территорий: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1. Обустройство детской площадки с игровым гимнастическим комплексом в пос. Кумская Долина Левокумского муниципального округа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2. Устройство стоянки по улице Молодогвардейская в с. Левокумском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3. Благоустройство зоны отдыха для детей по ул. Фрунзе, 194 б в селе Левокумском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4. Устройство уличного освещения по пешеходной дорожке от улицы Энгельса до улицы Пушкина </w:t>
            </w:r>
            <w:proofErr w:type="gramStart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1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Величаевское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5. Выполнение работ по обустройству парковки для автотранспорта по ул. Скокова, 88а в селе Величаевское Левокумского района Ставропольского </w:t>
            </w:r>
            <w:r w:rsidRPr="00C00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6. Ремонт пешеходной дорожки по улице Юбилейной села Владимировка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7. Благоустройство зоны отдыха в с. Урожайное Левокумского муниципального округа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8. Выполнение работ по обустройству парковки для автотранспорта по ул. Школьная 14 в поселке </w:t>
            </w:r>
            <w:proofErr w:type="spellStart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Новокумский</w:t>
            </w:r>
            <w:proofErr w:type="spellEnd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 Левокумского района Ставропольского края.</w:t>
            </w:r>
          </w:p>
          <w:p w:rsidR="00787CC2" w:rsidRPr="0010420F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зоны отдыха «Родные берега» в селе Левокумское продолжает реализовываться в  2023 году.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 и общественных территорий, мероприятия, по благоустройству которых реализованы с трудовым участием граждан и организаций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C00FC5" w:rsidP="00C00F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В 2022 году в Левокумском муниципальном округе Став</w:t>
            </w:r>
            <w:r w:rsidR="00724161">
              <w:rPr>
                <w:rFonts w:ascii="Times New Roman" w:hAnsi="Times New Roman" w:cs="Times New Roman"/>
                <w:sz w:val="24"/>
                <w:szCs w:val="24"/>
              </w:rPr>
              <w:t>ропольского края благоустроено 8</w:t>
            </w: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общественных территорий: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1. Обустройство детской площадки с игровым гимнастическим комплексом в пос. Кумская Долина Левокумского муниципального округа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2. Устройство стоянки по улице Молодогвардейская в с. Левокумском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3. Благоустройство зоны отдыха для детей по ул. Фрунзе, 194 б в селе Левокумском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Устройство уличного освещения по пешеходной дорожке от улицы Энгельса до улицы Пушкина </w:t>
            </w:r>
            <w:proofErr w:type="gramStart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B1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Величаевское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5. Выполнение работ по обустройству парковки для автотранспорта по ул. Скокова, 88а в селе Величаевское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6. Ремонт пешеходной дорожки по улице Юбилейной села Владимировка Левокумского района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7. Благоустройство зоны отдыха в с. Урожайное Левокумского муниципального округа Ставропольского края.</w:t>
            </w:r>
          </w:p>
          <w:p w:rsidR="00C00FC5" w:rsidRPr="00C00FC5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8. Выполнение работ по обустройству парковки для автотранспорта по ул. Школьная 14 в поселке </w:t>
            </w:r>
            <w:proofErr w:type="spellStart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Новокумский</w:t>
            </w:r>
            <w:proofErr w:type="spellEnd"/>
            <w:r w:rsidRPr="00C00FC5">
              <w:rPr>
                <w:rFonts w:ascii="Times New Roman" w:hAnsi="Times New Roman" w:cs="Times New Roman"/>
                <w:sz w:val="24"/>
                <w:szCs w:val="24"/>
              </w:rPr>
              <w:t xml:space="preserve"> Левокумского района Ставропольского края.</w:t>
            </w:r>
          </w:p>
          <w:p w:rsidR="00787CC2" w:rsidRPr="0010420F" w:rsidRDefault="00C00FC5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зоны отдыха «Родные берега» в селе Левокумское продолжает реализовываться в  2023 году.</w:t>
            </w:r>
          </w:p>
        </w:tc>
      </w:tr>
      <w:tr w:rsidR="00787CC2" w:rsidRPr="0010420F" w:rsidTr="00EA7703">
        <w:trPr>
          <w:trHeight w:val="36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принявших участие в решении вопросов развития городской среды посредством участия в рейтинговом голосовании по выбору общественных территорий, от общего количества граждан в возрасте от 14 лет, проживающих на территории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проекта Левокумского муниципального округа Ставропольского края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28,63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26,06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0A3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8161человек  из 31314 человек 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возрасте от 14 лет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приняло 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решении вопросов развития городской среды посредством участия в рейтинговом голосовании по выбору общественных территорий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7CC2" w:rsidRPr="0010420F" w:rsidTr="00EA7703">
        <w:trPr>
          <w:trHeight w:val="360"/>
        </w:trPr>
        <w:tc>
          <w:tcPr>
            <w:tcW w:w="14534" w:type="dxa"/>
            <w:gridSpan w:val="11"/>
            <w:shd w:val="clear" w:color="auto" w:fill="auto"/>
          </w:tcPr>
          <w:p w:rsidR="00787CC2" w:rsidRPr="0010420F" w:rsidRDefault="00787CC2" w:rsidP="000A35C0">
            <w:pPr>
              <w:pStyle w:val="ab"/>
              <w:numPr>
                <w:ilvl w:val="0"/>
                <w:numId w:val="3"/>
              </w:numPr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«Развитие сельского хозяйства»</w:t>
            </w: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466DB1">
            <w:pPr>
              <w:pStyle w:val="ConsPlusNormal"/>
              <w:widowControl/>
              <w:jc w:val="both"/>
              <w:rPr>
                <w:rFonts w:eastAsiaTheme="minorHAnsi"/>
                <w:lang w:eastAsia="en-US" w:bidi="ar-SA"/>
              </w:rPr>
            </w:pP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87CC2" w:rsidRPr="0010420F" w:rsidRDefault="005226D2" w:rsidP="002950AD">
            <w:pPr>
              <w:pStyle w:val="ConsPlusNormal"/>
              <w:widowControl/>
              <w:jc w:val="center"/>
              <w:rPr>
                <w:rFonts w:eastAsiaTheme="minorHAnsi"/>
                <w:lang w:eastAsia="en-US" w:bidi="ar-SA"/>
              </w:rPr>
            </w:pPr>
            <w:r w:rsidRPr="0010420F">
              <w:rPr>
                <w:rFonts w:eastAsiaTheme="minorHAnsi"/>
                <w:lang w:eastAsia="en-US" w:bidi="ar-SA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B444A2" w:rsidP="0029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5226D2" w:rsidP="002950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B444A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7CC2"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5BDB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AC5BDB" w:rsidRPr="0010420F" w:rsidRDefault="00AC5BDB" w:rsidP="002950AD">
            <w:pPr>
              <w:pStyle w:val="ConsPlusNormal"/>
              <w:widowControl/>
              <w:jc w:val="both"/>
              <w:rPr>
                <w:rFonts w:eastAsiaTheme="minorHAnsi"/>
                <w:lang w:eastAsia="en-US" w:bidi="ar-SA"/>
              </w:rPr>
            </w:pPr>
            <w:r w:rsidRPr="0010420F">
              <w:rPr>
                <w:rFonts w:eastAsiaTheme="minorHAnsi"/>
                <w:lang w:eastAsia="en-US" w:bidi="ar-SA"/>
              </w:rPr>
              <w:t>9.1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AC5BDB" w:rsidRPr="0010420F" w:rsidRDefault="00AC5BDB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Индекс производства продукции растениеводства  в хозяйствах всех категорий Левокумского района (в сопоставимых ценах)</w:t>
            </w:r>
          </w:p>
        </w:tc>
        <w:tc>
          <w:tcPr>
            <w:tcW w:w="1240" w:type="dxa"/>
            <w:shd w:val="clear" w:color="auto" w:fill="auto"/>
          </w:tcPr>
          <w:p w:rsidR="00AC5BDB" w:rsidRPr="0010420F" w:rsidRDefault="00AC5BDB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101,8</w:t>
            </w:r>
          </w:p>
        </w:tc>
        <w:tc>
          <w:tcPr>
            <w:tcW w:w="1417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105,9</w:t>
            </w:r>
          </w:p>
        </w:tc>
        <w:tc>
          <w:tcPr>
            <w:tcW w:w="1276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128,4</w:t>
            </w:r>
          </w:p>
        </w:tc>
        <w:tc>
          <w:tcPr>
            <w:tcW w:w="4678" w:type="dxa"/>
            <w:shd w:val="clear" w:color="auto" w:fill="auto"/>
          </w:tcPr>
          <w:p w:rsidR="00AC5BDB" w:rsidRPr="0010420F" w:rsidRDefault="00AC5BDB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объеме  валовой продукции на долю  растениеводства  приходится  -  3778 млн. руб., или  57,7%,  </w:t>
            </w:r>
          </w:p>
        </w:tc>
      </w:tr>
      <w:tr w:rsidR="00AC5BDB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AC5BDB" w:rsidRPr="0010420F" w:rsidRDefault="00AC5BDB" w:rsidP="002950AD">
            <w:pPr>
              <w:pStyle w:val="ConsPlusNormal"/>
              <w:widowControl/>
              <w:jc w:val="both"/>
              <w:rPr>
                <w:rFonts w:eastAsiaTheme="minorHAnsi"/>
                <w:lang w:eastAsia="en-US" w:bidi="ar-SA"/>
              </w:rPr>
            </w:pPr>
            <w:r w:rsidRPr="0010420F">
              <w:rPr>
                <w:rFonts w:eastAsiaTheme="minorHAnsi"/>
                <w:lang w:eastAsia="en-US" w:bidi="ar-SA"/>
              </w:rPr>
              <w:t>9.2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AC5BDB" w:rsidRPr="0010420F" w:rsidRDefault="00AC5BDB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Индекс производства продукции животноводства в хозяйствах всех категорий Левокумского района (в сопоставимых ценах)</w:t>
            </w:r>
          </w:p>
        </w:tc>
        <w:tc>
          <w:tcPr>
            <w:tcW w:w="1240" w:type="dxa"/>
            <w:shd w:val="clear" w:color="auto" w:fill="auto"/>
          </w:tcPr>
          <w:p w:rsidR="00AC5BDB" w:rsidRPr="0010420F" w:rsidRDefault="00AC5BDB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AC5BDB" w:rsidRPr="0010420F" w:rsidRDefault="00AC5BDB" w:rsidP="002950AD">
            <w:pPr>
              <w:tabs>
                <w:tab w:val="left" w:pos="78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417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106,4</w:t>
            </w:r>
          </w:p>
        </w:tc>
        <w:tc>
          <w:tcPr>
            <w:tcW w:w="1276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101,4</w:t>
            </w:r>
          </w:p>
        </w:tc>
        <w:tc>
          <w:tcPr>
            <w:tcW w:w="4678" w:type="dxa"/>
            <w:shd w:val="clear" w:color="auto" w:fill="auto"/>
          </w:tcPr>
          <w:p w:rsidR="00AC5BDB" w:rsidRPr="0010420F" w:rsidRDefault="00AC5BDB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объеме  валовой продукции на долю  животноводства  - 2767,00 млн. руб., или 42,3 % . Индекс не выполнен  в связи неблагоприятными погодными условиями, повлиявшими на низкий уровень обеспеченности животно</w:t>
            </w:r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t>водства кормами.</w:t>
            </w:r>
          </w:p>
        </w:tc>
      </w:tr>
      <w:tr w:rsidR="00AC5BDB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AC5BDB" w:rsidRPr="0010420F" w:rsidRDefault="00AC5BDB" w:rsidP="002950AD">
            <w:pPr>
              <w:pStyle w:val="ConsPlusNormal"/>
              <w:widowControl/>
              <w:jc w:val="both"/>
              <w:rPr>
                <w:rFonts w:eastAsiaTheme="minorHAnsi"/>
                <w:lang w:eastAsia="en-US" w:bidi="ar-SA"/>
              </w:rPr>
            </w:pPr>
            <w:r w:rsidRPr="0010420F">
              <w:rPr>
                <w:rFonts w:eastAsiaTheme="minorHAnsi"/>
                <w:lang w:eastAsia="en-US" w:bidi="ar-SA"/>
              </w:rPr>
              <w:t>9.3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AC5BDB" w:rsidRPr="0010420F" w:rsidRDefault="00AC5BDB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Рентабельность сельскохозяйственных организаций Левокумского района (с учетом субсидий)</w:t>
            </w:r>
          </w:p>
        </w:tc>
        <w:tc>
          <w:tcPr>
            <w:tcW w:w="1240" w:type="dxa"/>
            <w:shd w:val="clear" w:color="auto" w:fill="auto"/>
          </w:tcPr>
          <w:p w:rsidR="00AC5BDB" w:rsidRPr="0010420F" w:rsidRDefault="00AC5BDB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35</w:t>
            </w:r>
          </w:p>
        </w:tc>
        <w:tc>
          <w:tcPr>
            <w:tcW w:w="1417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33,4</w:t>
            </w:r>
          </w:p>
        </w:tc>
        <w:tc>
          <w:tcPr>
            <w:tcW w:w="4678" w:type="dxa"/>
            <w:shd w:val="clear" w:color="auto" w:fill="auto"/>
          </w:tcPr>
          <w:p w:rsidR="00AC5BDB" w:rsidRPr="0010420F" w:rsidRDefault="00AC5BDB" w:rsidP="000A35C0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Выручка от реализации сельс</w:t>
            </w:r>
            <w:r w:rsidR="00856E31">
              <w:rPr>
                <w:rFonts w:eastAsiaTheme="minorHAnsi"/>
                <w:lang w:eastAsia="en-US"/>
              </w:rPr>
              <w:t>кохозяйственной продукции по итогам 2022 года</w:t>
            </w:r>
            <w:r w:rsidR="00154184">
              <w:rPr>
                <w:rFonts w:eastAsiaTheme="minorHAnsi"/>
                <w:lang w:eastAsia="en-US"/>
              </w:rPr>
              <w:t xml:space="preserve"> составила </w:t>
            </w:r>
            <w:r w:rsidRPr="0010420F">
              <w:rPr>
                <w:rFonts w:eastAsiaTheme="minorHAnsi"/>
                <w:lang w:eastAsia="en-US"/>
              </w:rPr>
              <w:t xml:space="preserve">2808,0 млн. руб., или 120,4% к уровню предыдущего  года. </w:t>
            </w:r>
          </w:p>
          <w:p w:rsidR="00AC5BDB" w:rsidRPr="0010420F" w:rsidRDefault="00AC5BDB" w:rsidP="000A35C0">
            <w:pPr>
              <w:tabs>
                <w:tab w:val="left" w:pos="540"/>
                <w:tab w:val="left" w:pos="9360"/>
                <w:tab w:val="left" w:pos="9540"/>
              </w:tabs>
              <w:spacing w:after="0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Прибыль по балансу составила  703,8 млн. руб.,  в прошлом году было 786,6 млн. руб.</w:t>
            </w:r>
          </w:p>
          <w:p w:rsidR="00AC5BDB" w:rsidRPr="0010420F" w:rsidRDefault="00AC5BDB" w:rsidP="00522B88">
            <w:pPr>
              <w:tabs>
                <w:tab w:val="left" w:pos="540"/>
                <w:tab w:val="left" w:pos="9360"/>
                <w:tab w:val="left" w:pos="9540"/>
              </w:tabs>
              <w:spacing w:after="0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Уровень рентабельности в целом по сельхозпредприятиям – 33,4 %  при задании 20 %. По итогам работы 2022 года число прибыльных хозяйств составляет 100 %.</w:t>
            </w:r>
          </w:p>
        </w:tc>
      </w:tr>
      <w:tr w:rsidR="00AC5BDB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AC5BDB" w:rsidRPr="0010420F" w:rsidRDefault="00AC5BDB" w:rsidP="002950AD">
            <w:pPr>
              <w:pStyle w:val="ConsPlusNormal"/>
              <w:widowControl/>
              <w:jc w:val="both"/>
              <w:rPr>
                <w:rFonts w:eastAsiaTheme="minorHAnsi"/>
                <w:lang w:eastAsia="en-US" w:bidi="ar-SA"/>
              </w:rPr>
            </w:pPr>
            <w:r w:rsidRPr="0010420F">
              <w:rPr>
                <w:rFonts w:eastAsiaTheme="minorHAnsi"/>
                <w:lang w:eastAsia="en-US" w:bidi="ar-SA"/>
              </w:rPr>
              <w:t>9.4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AC5BDB" w:rsidRPr="0010420F" w:rsidRDefault="00AC5BDB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Индекс среднемесячной заработной платы работников сельского хозяйства Левокумского муниципального округа (без </w:t>
            </w:r>
            <w:r w:rsidRPr="0010420F">
              <w:rPr>
                <w:rFonts w:eastAsiaTheme="minorHAnsi"/>
                <w:lang w:eastAsia="en-US"/>
              </w:rPr>
              <w:lastRenderedPageBreak/>
              <w:t>субъектов малого предпринимательства)</w:t>
            </w:r>
          </w:p>
        </w:tc>
        <w:tc>
          <w:tcPr>
            <w:tcW w:w="1240" w:type="dxa"/>
            <w:shd w:val="clear" w:color="auto" w:fill="auto"/>
          </w:tcPr>
          <w:p w:rsidR="00AC5BDB" w:rsidRPr="0010420F" w:rsidRDefault="00AC5BDB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lastRenderedPageBreak/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115,0</w:t>
            </w:r>
          </w:p>
        </w:tc>
        <w:tc>
          <w:tcPr>
            <w:tcW w:w="1417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108,9</w:t>
            </w:r>
          </w:p>
        </w:tc>
        <w:tc>
          <w:tcPr>
            <w:tcW w:w="1276" w:type="dxa"/>
            <w:shd w:val="clear" w:color="auto" w:fill="auto"/>
          </w:tcPr>
          <w:p w:rsidR="00AC5BDB" w:rsidRPr="0010420F" w:rsidRDefault="00AC5BDB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 xml:space="preserve"> 119,4</w:t>
            </w:r>
          </w:p>
          <w:p w:rsidR="00AC5BDB" w:rsidRPr="0010420F" w:rsidRDefault="00AC5BDB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</w:p>
          <w:p w:rsidR="00AC5BDB" w:rsidRPr="0010420F" w:rsidRDefault="00AC5BDB" w:rsidP="002950AD">
            <w:pPr>
              <w:pStyle w:val="ConsPlusNormal0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</w:p>
        </w:tc>
        <w:tc>
          <w:tcPr>
            <w:tcW w:w="4678" w:type="dxa"/>
            <w:shd w:val="clear" w:color="auto" w:fill="auto"/>
          </w:tcPr>
          <w:p w:rsidR="00AC5BDB" w:rsidRPr="0010420F" w:rsidRDefault="00AC5BDB" w:rsidP="000A35C0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Среднемесячная заработная плата на одного работника по предприятиям аграрного сектора сложилась  в сумме 31804 рубля, при задании 28992 рубля, </w:t>
            </w:r>
            <w:r w:rsidRPr="0010420F">
              <w:rPr>
                <w:rFonts w:eastAsiaTheme="minorHAnsi"/>
                <w:lang w:eastAsia="en-US"/>
              </w:rPr>
              <w:lastRenderedPageBreak/>
              <w:t>выполнение составило 109,7 %,  против 26640  руб.  в 2021 году, прирост  составил       19,4  %.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роста валового сбора   зерновых и зернобобовых культур в хозяйствах всех категорий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104,1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102,3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139,8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С площади 80,8 тыс. га намолочено 234 тыс. тонн зерновых культур при урожайности 29 ц/га.  То есть, получен лучший результат, чем в  предшествующем году, увеличение составило 67 тыс. тонн. </w:t>
            </w:r>
          </w:p>
          <w:p w:rsidR="005226D2" w:rsidRPr="0010420F" w:rsidRDefault="005226D2" w:rsidP="00766423">
            <w:pPr>
              <w:shd w:val="clear" w:color="auto" w:fill="FCFDFD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  Сельхозпредприятия с площади 50,6 тыс. га намолотили 158,7 тыс. тонн при урожайности 31,3 ц/га,  крестьянскими фермерскими хозяйствами с площади 30,1 тыс. га и намолочено 75,3 тыс</w:t>
            </w:r>
            <w:r w:rsidR="00856E31">
              <w:rPr>
                <w:rFonts w:ascii="Times New Roman" w:hAnsi="Times New Roman" w:cs="Times New Roman"/>
                <w:sz w:val="24"/>
                <w:szCs w:val="24"/>
              </w:rPr>
              <w:t>. тонн при урожайности 25 ц/га.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Темп роста валового сбора   овощей открытого грунта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226D2" w:rsidRPr="000E37D1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5226D2" w:rsidRPr="000E37D1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0E37D1">
              <w:rPr>
                <w:rFonts w:eastAsiaTheme="minorHAnsi"/>
                <w:color w:val="00000A"/>
                <w:kern w:val="0"/>
                <w:lang w:eastAsia="en-US" w:bidi="ar-SA"/>
              </w:rPr>
              <w:t>79,5</w:t>
            </w:r>
          </w:p>
        </w:tc>
        <w:tc>
          <w:tcPr>
            <w:tcW w:w="4678" w:type="dxa"/>
            <w:shd w:val="clear" w:color="auto" w:fill="auto"/>
          </w:tcPr>
          <w:p w:rsidR="005226D2" w:rsidRPr="000E37D1" w:rsidRDefault="005226D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 xml:space="preserve">      Овощей  собрано13564 тонн, что выше  доведенного показателя 2865 тонн.     Основными производителями овощеводческой продукции в районе являются крестьянские (фермерские) хозяйства, на их долю приходится  70,5 процента, доля производства овощей  в личных подсобных хозяйствах – 29,5 процента.</w:t>
            </w:r>
          </w:p>
          <w:p w:rsidR="000E37D1" w:rsidRPr="0028285C" w:rsidRDefault="000E37D1" w:rsidP="00F4078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 xml:space="preserve">Не выполнен план </w:t>
            </w:r>
            <w:r w:rsidR="00F4078F">
              <w:rPr>
                <w:rFonts w:ascii="Times New Roman" w:hAnsi="Times New Roman" w:cs="Times New Roman"/>
                <w:sz w:val="24"/>
                <w:szCs w:val="24"/>
              </w:rPr>
              <w:t xml:space="preserve">посадки </w:t>
            </w: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>в связи с засухой 2022 года.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Темп роста валового сбора   картофеля в сельскохозяйственных организациях, крестьянских (фермерских) хозяйствах Левокумского муниципального округа, включая индивидуальных предпринимателей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0,8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856E31" w:rsidP="0028285C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>
              <w:rPr>
                <w:rFonts w:eastAsiaTheme="minorHAnsi"/>
                <w:color w:val="00000A"/>
                <w:kern w:val="0"/>
                <w:lang w:eastAsia="en-US" w:bidi="ar-SA"/>
              </w:rPr>
              <w:t>25</w:t>
            </w:r>
            <w:r w:rsidR="0028285C">
              <w:rPr>
                <w:rFonts w:eastAsiaTheme="minorHAnsi"/>
                <w:color w:val="00000A"/>
                <w:kern w:val="0"/>
                <w:lang w:eastAsia="en-US" w:bidi="ar-SA"/>
              </w:rPr>
              <w:t xml:space="preserve"> раз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отчетном году собрано 250 тонн картофеля. На недоборе продукции сказались весенние  заморозки 2022  года, а также отсутствие спроса на реализацию продукции в 2021 году. 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tabs>
                <w:tab w:val="left" w:pos="12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площади, засеваемой элитными семенами, в общей площади посевов на территории Левокумского  района 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10,4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10,4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сентябре 2022 года начата закладка  под урожай 2023 года,  засеяно свыше 82  тыс. гектаров, в том числе   на зерно  - свыше 78 тыс. гектаров,  площадь кормовых посевов составила  – 4,0 тыс. гектаров.  Элитными семенами      засеяно осенью текущего  года под урожай 2023 года  8,5 тыс. га, или более  10,4% площади под зерновые культуры.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tabs>
                <w:tab w:val="left" w:pos="12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Площадь виноградных насаждений в плодоносящем возрасте в Левокумском районе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Тыс. га 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1,54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1,427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1,54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1F0C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Площадь виноградников по району составляет 1540 га,  в отчетном году  собрано 11000  тонн винограда, или   на 1,0 тыс. тонн больше, чем в предыдущем году.  Выращиванием винограда в районе</w:t>
            </w:r>
            <w:r w:rsidR="00766423">
              <w:rPr>
                <w:rFonts w:ascii="Times New Roman" w:hAnsi="Times New Roman" w:cs="Times New Roman"/>
                <w:sz w:val="24"/>
                <w:szCs w:val="24"/>
              </w:rPr>
              <w:t xml:space="preserve"> занимаются четыре  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предприятия       -   ЗАО «Левокумское», ЗАО «Заря», ООО «Феникс», КФХ «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Голубовск</w:t>
            </w:r>
            <w:r w:rsidR="00856E3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856E31">
              <w:rPr>
                <w:rFonts w:ascii="Times New Roman" w:hAnsi="Times New Roman" w:cs="Times New Roman"/>
                <w:sz w:val="24"/>
                <w:szCs w:val="24"/>
              </w:rPr>
              <w:t xml:space="preserve"> В.М.». 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tabs>
                <w:tab w:val="left" w:pos="120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Ввод в эксплуатацию  мелиорируемых земель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300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ООО «Прогресс» ввел в эксплуатацию после реконструкции 300 га орошаемых земель, задание не доводилось.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Численность племенного условного маточного поголовья сельскохозяйственных животных в сельскохозяйственных организациях Левокумского района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условных голов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5,42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 xml:space="preserve"> 5,2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443242" w:rsidP="000A35C0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t>В Левокумском муниципальном округе три  племенные организации.   По итогам 2022 года содержится   5,2 тыс.   условных голов племенного скота, или задание  выполнено на 136,8 %.    Крупного рогатого скота    молочного направления  содержалось  634 голов, мясного направления - 2213  головы, овцематок – 23743 головы.</w:t>
            </w:r>
          </w:p>
          <w:p w:rsidR="005226D2" w:rsidRPr="0010420F" w:rsidRDefault="00443242" w:rsidP="000A35C0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ООО «Турксад» и ООО «СПК «Овцевод» являются племенными репродукторами по </w:t>
            </w:r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разведению крупного рогатого скота калмыцкой породы и овец породы советский меринос.    ЗАО «Октябрьский» является  репродуктором  по выращиванию крупного рогатого скота красной степной породы молочного направления.</w:t>
            </w:r>
          </w:p>
          <w:p w:rsidR="005226D2" w:rsidRPr="0010420F" w:rsidRDefault="005226D2" w:rsidP="000A35C0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     В отчетном году этими хозяйствами реализовано племенного скота - КРС-1167 голов,    овец – 4360 голов.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Численность маточного поголовья овец и коз в сельскохозяйственных организациях, крестьянских (фермерских) хозяйствах Левокумского района, включая индивидуальных предпринимателей.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240,5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308,2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270,05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443242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Численность маточного поголовья овец и коз в сельскохозяйственных организациях, крестьянских (фермерских) хозяйствах,    </w:t>
            </w:r>
            <w:proofErr w:type="gramStart"/>
            <w:r w:rsidRPr="0010420F">
              <w:rPr>
                <w:rFonts w:eastAsiaTheme="minorHAnsi"/>
                <w:lang w:eastAsia="en-US"/>
              </w:rPr>
              <w:t>включая индивидуальных предпринимателей  на 1 января   2023 года составила  270,05 тыс</w:t>
            </w:r>
            <w:proofErr w:type="gramEnd"/>
            <w:r w:rsidRPr="0010420F">
              <w:rPr>
                <w:rFonts w:eastAsiaTheme="minorHAnsi"/>
                <w:lang w:eastAsia="en-US"/>
              </w:rPr>
              <w:t xml:space="preserve">. голов, что меньше индикатора на 38150 голов, снижение поголовья в связи недостатком заготовки кормов по неблагоприятным погодным условиям  весны и лета 2022  года. 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хозяйствах Левокумского района, включая индивидуальных предпринимателей.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1510,0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1510,0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tabs>
                <w:tab w:val="left" w:pos="540"/>
                <w:tab w:val="left" w:pos="9360"/>
                <w:tab w:val="left" w:pos="9540"/>
              </w:tabs>
              <w:spacing w:after="0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Производство шерсти, полученной от тонкорунных и полутонкорунных пород овец, в сельскохозяйственных организациях, крестьянских (фермерских)  хозяйствах, включая  индивидуальных предпринимателей,  составило 1510 тонн, что больше  доведенного задания на 10 тонн.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молочных коров в сельскохозяйственных организациях, крестьянских (фермерских) хозяйствах Левокумского района, включая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предпринимателей.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голов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1,98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 xml:space="preserve"> 2,4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    На начало 2023 года в сельхозпредприятиях числится 2002 молочные коровы, в КФХ- 400 голов, или 2,4 тыс.  голов, задание выполнено на 240,0 %.  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9.15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Темп роста производства молока в хозяйствах всех категорий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95,7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 xml:space="preserve"> 106,4</w:t>
            </w:r>
          </w:p>
        </w:tc>
        <w:tc>
          <w:tcPr>
            <w:tcW w:w="4678" w:type="dxa"/>
            <w:shd w:val="clear" w:color="auto" w:fill="auto"/>
          </w:tcPr>
          <w:p w:rsidR="005226D2" w:rsidRPr="00856E31" w:rsidRDefault="005226D2" w:rsidP="005A605B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Молока </w:t>
            </w:r>
            <w:r w:rsidR="005A605B">
              <w:rPr>
                <w:rFonts w:eastAsiaTheme="minorHAnsi"/>
                <w:lang w:eastAsia="en-US"/>
              </w:rPr>
              <w:t>н</w:t>
            </w:r>
            <w:r w:rsidRPr="0010420F">
              <w:rPr>
                <w:rFonts w:eastAsiaTheme="minorHAnsi"/>
                <w:lang w:eastAsia="en-US"/>
              </w:rPr>
              <w:t>адоено 28,03</w:t>
            </w:r>
            <w:r w:rsidR="005A605B">
              <w:rPr>
                <w:rFonts w:eastAsiaTheme="minorHAnsi"/>
                <w:lang w:eastAsia="en-US"/>
              </w:rPr>
              <w:t xml:space="preserve"> </w:t>
            </w:r>
            <w:r w:rsidRPr="0010420F">
              <w:rPr>
                <w:rFonts w:eastAsiaTheme="minorHAnsi"/>
                <w:lang w:eastAsia="en-US"/>
              </w:rPr>
              <w:t>тыс. тонн при задании 20 тыс. тонн. Средний удой молока на 1 фуражную корову составил 4556 кг. По сравнению с прошлым годом</w:t>
            </w:r>
            <w:r w:rsidR="00856E31">
              <w:rPr>
                <w:rFonts w:eastAsiaTheme="minorHAnsi"/>
                <w:lang w:eastAsia="en-US"/>
              </w:rPr>
              <w:t xml:space="preserve"> увеличение составило 107 кг.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голов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22,46</w:t>
            </w:r>
          </w:p>
        </w:tc>
        <w:tc>
          <w:tcPr>
            <w:tcW w:w="1417" w:type="dxa"/>
            <w:shd w:val="clear" w:color="auto" w:fill="auto"/>
          </w:tcPr>
          <w:p w:rsidR="005226D2" w:rsidRPr="00D32ED0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ED0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276" w:type="dxa"/>
            <w:shd w:val="clear" w:color="auto" w:fill="auto"/>
          </w:tcPr>
          <w:p w:rsidR="005226D2" w:rsidRPr="00D32ED0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D32ED0">
              <w:rPr>
                <w:rFonts w:eastAsiaTheme="minorHAnsi"/>
                <w:color w:val="00000A"/>
                <w:kern w:val="0"/>
                <w:lang w:eastAsia="en-US" w:bidi="ar-SA"/>
              </w:rPr>
              <w:t>22,46</w:t>
            </w:r>
          </w:p>
        </w:tc>
        <w:tc>
          <w:tcPr>
            <w:tcW w:w="4678" w:type="dxa"/>
            <w:shd w:val="clear" w:color="auto" w:fill="auto"/>
          </w:tcPr>
          <w:p w:rsidR="005226D2" w:rsidRPr="00D32ED0" w:rsidRDefault="005226D2" w:rsidP="000A35C0">
            <w:pPr>
              <w:pStyle w:val="ConsPlusNormal0"/>
              <w:jc w:val="both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D32ED0">
              <w:rPr>
                <w:rFonts w:eastAsiaTheme="minorHAnsi"/>
                <w:color w:val="00000A"/>
                <w:kern w:val="0"/>
                <w:lang w:eastAsia="en-US" w:bidi="ar-SA"/>
              </w:rPr>
              <w:t>Численность поголовья крупного рогатого скота специализированных мясных пород и поместного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 включая индивидуальных предпринимателей, составила 22,46 тыс. голов при задании 25,5  тыс. голов.</w:t>
            </w:r>
          </w:p>
          <w:p w:rsidR="00D32ED0" w:rsidRPr="00D32ED0" w:rsidRDefault="00D32ED0" w:rsidP="000A35C0">
            <w:pPr>
              <w:pStyle w:val="ConsPlusNormal0"/>
              <w:jc w:val="both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D32ED0">
              <w:rPr>
                <w:rFonts w:eastAsiaTheme="minorHAnsi"/>
                <w:color w:val="00000A"/>
                <w:kern w:val="0"/>
                <w:lang w:eastAsia="en-US" w:bidi="ar-SA"/>
              </w:rPr>
              <w:t>Снижение поголовья КРС   в ЛПХ и КФХ связано с отсутствием пастбищ для выпаса скота, с увеличением арендной платы за пастбища и неблагоприятными погодными условиями</w:t>
            </w:r>
            <w:r>
              <w:rPr>
                <w:rFonts w:eastAsiaTheme="minorHAnsi"/>
                <w:color w:val="00000A"/>
                <w:kern w:val="0"/>
                <w:lang w:eastAsia="en-US" w:bidi="ar-SA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Темп роста производства скота и птицы (на убой в живом весе) в </w:t>
            </w:r>
            <w:proofErr w:type="gramStart"/>
            <w:r w:rsidRPr="0010420F">
              <w:rPr>
                <w:rFonts w:eastAsiaTheme="minorHAnsi"/>
                <w:lang w:eastAsia="en-US"/>
              </w:rPr>
              <w:t>хо-</w:t>
            </w:r>
            <w:proofErr w:type="spellStart"/>
            <w:r w:rsidRPr="0010420F">
              <w:rPr>
                <w:rFonts w:eastAsiaTheme="minorHAnsi"/>
                <w:lang w:eastAsia="en-US"/>
              </w:rPr>
              <w:t>зяйствах</w:t>
            </w:r>
            <w:proofErr w:type="spellEnd"/>
            <w:proofErr w:type="gramEnd"/>
            <w:r w:rsidRPr="0010420F">
              <w:rPr>
                <w:rFonts w:eastAsiaTheme="minorHAnsi"/>
                <w:lang w:eastAsia="en-US"/>
              </w:rPr>
              <w:t xml:space="preserve"> всех категорий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101,3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 xml:space="preserve"> 104,0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      По итогам   отчетного года  реализовано  15824 тонн скота и птицы, при задании 15,2 тыс. тонн.  Крупные производители скота - ООО «Турксад», СПК «Овцевод», ЗАО «Октябрьский».  </w:t>
            </w:r>
          </w:p>
          <w:p w:rsidR="005226D2" w:rsidRPr="0010420F" w:rsidRDefault="005226D2" w:rsidP="000A35C0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     Основной прирост производства   мяса в хозяйствах всех категорий   получен за счет  увеличения продуктивности общественного поголовья скота.  Среднесуточный привес крупного рогатого скота возрос с 438 гр. до 499 гр. </w:t>
            </w:r>
          </w:p>
        </w:tc>
      </w:tr>
      <w:tr w:rsidR="00787CC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787CC2" w:rsidRPr="0010420F" w:rsidRDefault="00787CC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9.18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787CC2" w:rsidRPr="0010420F" w:rsidRDefault="00787CC2" w:rsidP="002950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Прирост  объема сельскохозяйственной продукции, произведенной крестьянскими (фермерскими) хозяйствами, включая индивидуальных предпринимателей, получивших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поддержку, к году, предшествующему году  предоставления субсидий</w:t>
            </w:r>
          </w:p>
        </w:tc>
        <w:tc>
          <w:tcPr>
            <w:tcW w:w="1240" w:type="dxa"/>
            <w:shd w:val="clear" w:color="auto" w:fill="auto"/>
          </w:tcPr>
          <w:p w:rsidR="00787CC2" w:rsidRPr="0010420F" w:rsidRDefault="00787CC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787CC2" w:rsidRPr="0010420F" w:rsidRDefault="00787CC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10,0</w:t>
            </w:r>
          </w:p>
        </w:tc>
        <w:tc>
          <w:tcPr>
            <w:tcW w:w="1417" w:type="dxa"/>
            <w:shd w:val="clear" w:color="auto" w:fill="auto"/>
          </w:tcPr>
          <w:p w:rsidR="00787CC2" w:rsidRPr="0010420F" w:rsidRDefault="00787CC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</w:tcPr>
          <w:p w:rsidR="00787CC2" w:rsidRPr="0010420F" w:rsidRDefault="00787CC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10,0</w:t>
            </w:r>
          </w:p>
        </w:tc>
        <w:tc>
          <w:tcPr>
            <w:tcW w:w="4678" w:type="dxa"/>
            <w:shd w:val="clear" w:color="auto" w:fill="auto"/>
          </w:tcPr>
          <w:p w:rsidR="00787CC2" w:rsidRPr="0010420F" w:rsidRDefault="00787CC2" w:rsidP="00D32ED0">
            <w:pPr>
              <w:tabs>
                <w:tab w:val="left" w:pos="540"/>
                <w:tab w:val="left" w:pos="9360"/>
                <w:tab w:val="left" w:pos="9540"/>
              </w:tabs>
              <w:spacing w:after="0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Прирост объема сельскохозяйственной продукции, произведенной крестьянскими (фермерскими) хозяйствами, включая индивидуальных предпринимателей, получившими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грантовую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поддержку, к году, предшествующему году предост</w:t>
            </w:r>
            <w:r w:rsidR="00D32ED0">
              <w:rPr>
                <w:rFonts w:ascii="Times New Roman" w:hAnsi="Times New Roman" w:cs="Times New Roman"/>
                <w:sz w:val="24"/>
                <w:szCs w:val="24"/>
              </w:rPr>
              <w:t>авления субсидии составил 10 %.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9.19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Ввод (приобретение) жилья для граждан, проживающих на территории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Кв. м. 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194,0</w:t>
            </w:r>
          </w:p>
        </w:tc>
        <w:tc>
          <w:tcPr>
            <w:tcW w:w="4678" w:type="dxa"/>
            <w:shd w:val="clear" w:color="auto" w:fill="auto"/>
          </w:tcPr>
          <w:p w:rsidR="005226D2" w:rsidRPr="00D32ED0" w:rsidRDefault="005226D2" w:rsidP="00D32ED0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    На реализацию мероприятий подпрограммы   в 2022 году выделено   двум участникам  3453,41 тыс. руб. на приобретение жилья площадью 194,0 кв. </w:t>
            </w:r>
            <w:r w:rsidR="00D32ED0">
              <w:rPr>
                <w:rFonts w:eastAsiaTheme="minorHAnsi"/>
                <w:lang w:eastAsia="en-US"/>
              </w:rPr>
              <w:t>метров.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9.20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Количество реализованных проектов по благоустройству сельских территорий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5E1D29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В 2022 году проекты п</w:t>
            </w:r>
            <w:r w:rsidR="005E1D29">
              <w:rPr>
                <w:rFonts w:eastAsiaTheme="minorHAnsi"/>
                <w:lang w:eastAsia="en-US"/>
              </w:rPr>
              <w:t>о благоустройству на территории</w:t>
            </w:r>
            <w:r w:rsidRPr="0010420F">
              <w:rPr>
                <w:rFonts w:eastAsiaTheme="minorHAnsi"/>
                <w:lang w:eastAsia="en-US"/>
              </w:rPr>
              <w:t xml:space="preserve"> Левокумского муниципал</w:t>
            </w:r>
            <w:r w:rsidR="002950AD" w:rsidRPr="0010420F">
              <w:rPr>
                <w:rFonts w:eastAsiaTheme="minorHAnsi"/>
                <w:lang w:eastAsia="en-US"/>
              </w:rPr>
              <w:t>ьного округа не реализовывались</w:t>
            </w:r>
            <w:r w:rsidR="0028285C">
              <w:rPr>
                <w:rFonts w:eastAsiaTheme="minorHAnsi"/>
                <w:lang w:eastAsia="en-US"/>
              </w:rPr>
              <w:t xml:space="preserve"> в связи с отсутствием финансирования из краевого бюджета</w:t>
            </w:r>
            <w:r w:rsidR="002950AD" w:rsidRPr="0010420F">
              <w:rPr>
                <w:rFonts w:eastAsiaTheme="minorHAnsi"/>
                <w:lang w:eastAsia="en-US"/>
              </w:rPr>
              <w:t>.</w:t>
            </w:r>
          </w:p>
        </w:tc>
      </w:tr>
      <w:tr w:rsidR="0028285C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28285C" w:rsidRPr="0010420F" w:rsidRDefault="0028285C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9.21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28285C" w:rsidRPr="0010420F" w:rsidRDefault="0028285C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Количество реализованных проектов комплексного  развития  сельских территорий Левокумского муниципального округа</w:t>
            </w:r>
          </w:p>
        </w:tc>
        <w:tc>
          <w:tcPr>
            <w:tcW w:w="1240" w:type="dxa"/>
            <w:shd w:val="clear" w:color="auto" w:fill="auto"/>
          </w:tcPr>
          <w:p w:rsidR="0028285C" w:rsidRPr="0010420F" w:rsidRDefault="0028285C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28285C" w:rsidRPr="0010420F" w:rsidRDefault="0028285C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28285C" w:rsidRPr="0010420F" w:rsidRDefault="0028285C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28285C" w:rsidRPr="0010420F" w:rsidRDefault="0028285C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28285C" w:rsidRPr="0010420F" w:rsidRDefault="0028285C" w:rsidP="00435179">
            <w:pPr>
              <w:pStyle w:val="a9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В 2022 году проекты п</w:t>
            </w:r>
            <w:r>
              <w:rPr>
                <w:rFonts w:eastAsiaTheme="minorHAnsi"/>
                <w:lang w:eastAsia="en-US"/>
              </w:rPr>
              <w:t>о благоустройству на территории</w:t>
            </w:r>
            <w:r w:rsidRPr="0010420F">
              <w:rPr>
                <w:rFonts w:eastAsiaTheme="minorHAnsi"/>
                <w:lang w:eastAsia="en-US"/>
              </w:rPr>
              <w:t xml:space="preserve"> Левокумского муниципального округа не реализовывались</w:t>
            </w:r>
            <w:r>
              <w:rPr>
                <w:rFonts w:eastAsiaTheme="minorHAnsi"/>
                <w:lang w:eastAsia="en-US"/>
              </w:rPr>
              <w:t xml:space="preserve"> в связи с отсутствием финансирования из краевого бюджета</w:t>
            </w:r>
            <w:r w:rsidRPr="0010420F">
              <w:rPr>
                <w:rFonts w:eastAsiaTheme="minorHAnsi"/>
                <w:lang w:eastAsia="en-US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9.22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Количество проведенных  ярмарок на территории округа с участием ставропольских и районных товаропроизводителей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pStyle w:val="a9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580</w:t>
            </w:r>
          </w:p>
        </w:tc>
        <w:tc>
          <w:tcPr>
            <w:tcW w:w="1417" w:type="dxa"/>
            <w:shd w:val="clear" w:color="auto" w:fill="auto"/>
          </w:tcPr>
          <w:p w:rsidR="005226D2" w:rsidRPr="000E37D1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</w:p>
        </w:tc>
        <w:tc>
          <w:tcPr>
            <w:tcW w:w="1276" w:type="dxa"/>
            <w:shd w:val="clear" w:color="auto" w:fill="auto"/>
          </w:tcPr>
          <w:p w:rsidR="005226D2" w:rsidRPr="000E37D1" w:rsidRDefault="005226D2" w:rsidP="002950AD">
            <w:pPr>
              <w:pStyle w:val="ConsPlusNormal0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0E37D1">
              <w:rPr>
                <w:rFonts w:eastAsiaTheme="minorHAnsi"/>
                <w:color w:val="00000A"/>
                <w:kern w:val="0"/>
                <w:lang w:eastAsia="en-US" w:bidi="ar-SA"/>
              </w:rPr>
              <w:t>579</w:t>
            </w:r>
          </w:p>
        </w:tc>
        <w:tc>
          <w:tcPr>
            <w:tcW w:w="4678" w:type="dxa"/>
            <w:shd w:val="clear" w:color="auto" w:fill="auto"/>
          </w:tcPr>
          <w:p w:rsidR="005226D2" w:rsidRPr="000E37D1" w:rsidRDefault="005226D2" w:rsidP="000A35C0">
            <w:pPr>
              <w:tabs>
                <w:tab w:val="left" w:pos="540"/>
                <w:tab w:val="left" w:pos="9360"/>
                <w:tab w:val="left" w:pos="9540"/>
              </w:tabs>
              <w:spacing w:after="0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на территории района проведено 579 ярмарок «выходного дня», в них принимали участие как товаропроизводители района, а также </w:t>
            </w:r>
            <w:proofErr w:type="spellStart"/>
            <w:r w:rsidRPr="000E37D1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сельхозтоваропроизводители</w:t>
            </w:r>
            <w:proofErr w:type="spellEnd"/>
            <w:r w:rsidRPr="000E37D1">
              <w:rPr>
                <w:rFonts w:ascii="Times New Roman" w:hAnsi="Times New Roman" w:cs="Times New Roman"/>
                <w:sz w:val="24"/>
                <w:szCs w:val="24"/>
              </w:rPr>
              <w:t xml:space="preserve"> близлежащих районов и областей</w:t>
            </w:r>
            <w:r w:rsidR="000E37D1" w:rsidRPr="000E37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37D1" w:rsidRPr="0028285C" w:rsidRDefault="000E37D1" w:rsidP="000E37D1">
            <w:pPr>
              <w:tabs>
                <w:tab w:val="left" w:pos="540"/>
                <w:tab w:val="left" w:pos="9360"/>
                <w:tab w:val="left" w:pos="9540"/>
              </w:tabs>
              <w:spacing w:after="0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E37D1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неблагоприятными погодными условиями зимы в двух населенных </w:t>
            </w:r>
            <w:r w:rsidRPr="000E37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пунктах ярмарки «выходного дня» не проводились.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9.23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Прирост объема  реализованной продукции на ярмарках «выходного дня»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22628B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417" w:type="dxa"/>
            <w:shd w:val="clear" w:color="auto" w:fill="auto"/>
          </w:tcPr>
          <w:p w:rsidR="005226D2" w:rsidRPr="0022628B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shd w:val="clear" w:color="auto" w:fill="auto"/>
          </w:tcPr>
          <w:p w:rsidR="005226D2" w:rsidRPr="0022628B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 xml:space="preserve"> 16,5</w:t>
            </w:r>
          </w:p>
        </w:tc>
        <w:tc>
          <w:tcPr>
            <w:tcW w:w="4678" w:type="dxa"/>
            <w:shd w:val="clear" w:color="auto" w:fill="auto"/>
          </w:tcPr>
          <w:p w:rsidR="005226D2" w:rsidRPr="0022628B" w:rsidRDefault="005226D2" w:rsidP="001D2F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 xml:space="preserve">     В 2022 году </w:t>
            </w:r>
            <w:r w:rsidR="001D2F91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ярмарках «выходного дня» реализовано 658 тонн</w:t>
            </w:r>
            <w:r w:rsidR="00856E31" w:rsidRPr="0022628B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сельскохозяйственной продукции (АППГ – 565 тонн). </w:t>
            </w:r>
          </w:p>
        </w:tc>
      </w:tr>
      <w:tr w:rsidR="005226D2" w:rsidRPr="0010420F" w:rsidTr="00EA7703">
        <w:trPr>
          <w:trHeight w:val="240"/>
        </w:trPr>
        <w:tc>
          <w:tcPr>
            <w:tcW w:w="588" w:type="dxa"/>
            <w:shd w:val="clear" w:color="auto" w:fill="auto"/>
          </w:tcPr>
          <w:p w:rsidR="005226D2" w:rsidRPr="0010420F" w:rsidRDefault="005226D2" w:rsidP="002950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9.24</w:t>
            </w:r>
          </w:p>
        </w:tc>
        <w:tc>
          <w:tcPr>
            <w:tcW w:w="3917" w:type="dxa"/>
            <w:gridSpan w:val="5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Прирост  объема  выручки от реализации продукции на ярмарках «выходного дня»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22628B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417" w:type="dxa"/>
            <w:shd w:val="clear" w:color="auto" w:fill="auto"/>
          </w:tcPr>
          <w:p w:rsidR="005226D2" w:rsidRPr="0022628B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76" w:type="dxa"/>
            <w:shd w:val="clear" w:color="auto" w:fill="auto"/>
          </w:tcPr>
          <w:p w:rsidR="005226D2" w:rsidRPr="0022628B" w:rsidRDefault="005226D2" w:rsidP="00295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4678" w:type="dxa"/>
            <w:shd w:val="clear" w:color="auto" w:fill="auto"/>
          </w:tcPr>
          <w:p w:rsidR="005226D2" w:rsidRPr="0022628B" w:rsidRDefault="005226D2" w:rsidP="00E8481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на ярмарках «выходного дня» составила 34,0 млн. руб. при уровне 2021</w:t>
            </w:r>
            <w:r w:rsidR="00E848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628B">
              <w:rPr>
                <w:rFonts w:ascii="Times New Roman" w:hAnsi="Times New Roman" w:cs="Times New Roman"/>
                <w:sz w:val="24"/>
                <w:szCs w:val="24"/>
              </w:rPr>
              <w:t>года 21,7 млн. руб., то есть прирост составил 56,7 %</w:t>
            </w:r>
            <w:r w:rsidR="00226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pStyle w:val="ConsPlusNormal"/>
              <w:widowControl/>
              <w:jc w:val="both"/>
              <w:rPr>
                <w:lang w:eastAsia="en-US" w:bidi="ar-SA"/>
              </w:rPr>
            </w:pPr>
          </w:p>
        </w:tc>
        <w:tc>
          <w:tcPr>
            <w:tcW w:w="13892" w:type="dxa"/>
            <w:gridSpan w:val="9"/>
            <w:shd w:val="clear" w:color="auto" w:fill="auto"/>
          </w:tcPr>
          <w:p w:rsidR="005226D2" w:rsidRPr="0010420F" w:rsidRDefault="005226D2" w:rsidP="000A35C0">
            <w:pPr>
              <w:pStyle w:val="ConsPlusNormal"/>
              <w:widowControl/>
              <w:numPr>
                <w:ilvl w:val="0"/>
                <w:numId w:val="3"/>
              </w:numPr>
              <w:ind w:firstLine="0"/>
              <w:jc w:val="both"/>
            </w:pPr>
            <w:r w:rsidRPr="0010420F">
              <w:rPr>
                <w:lang w:eastAsia="en-US" w:bidi="ar-SA"/>
              </w:rPr>
              <w:t>Муниципальная программа «Развитие физической культуры, спорта, молодежной политики и туризма»</w:t>
            </w:r>
          </w:p>
        </w:tc>
      </w:tr>
      <w:tr w:rsidR="005226D2" w:rsidRPr="0010420F" w:rsidTr="00EA7703">
        <w:trPr>
          <w:trHeight w:val="36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pStyle w:val="ConsPlusCell"/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10420F">
            <w:pPr>
              <w:pStyle w:val="ConsPlusNormal"/>
              <w:widowControl/>
              <w:jc w:val="center"/>
            </w:pPr>
            <w:r w:rsidRPr="0010420F">
              <w:rPr>
                <w:lang w:eastAsia="en-US" w:bidi="ar-SA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104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104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26D2" w:rsidRPr="0010420F" w:rsidTr="00EA7703">
        <w:trPr>
          <w:trHeight w:val="36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pStyle w:val="ConsPlusCell"/>
              <w:widowControl/>
              <w:jc w:val="both"/>
              <w:rPr>
                <w:sz w:val="24"/>
                <w:szCs w:val="24"/>
              </w:rPr>
            </w:pPr>
            <w:r w:rsidRPr="0010420F">
              <w:rPr>
                <w:sz w:val="24"/>
                <w:szCs w:val="24"/>
                <w:lang w:eastAsia="en-US"/>
              </w:rPr>
              <w:t>10.1</w:t>
            </w:r>
          </w:p>
          <w:p w:rsidR="005226D2" w:rsidRPr="0010420F" w:rsidRDefault="005226D2" w:rsidP="00466DB1">
            <w:pPr>
              <w:pStyle w:val="ConsPlusCell"/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населения Левокумского района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pStyle w:val="ConsPlusNormal0"/>
              <w:widowControl/>
              <w:spacing w:line="240" w:lineRule="exact"/>
              <w:jc w:val="center"/>
            </w:pPr>
            <w:r w:rsidRPr="0010420F">
              <w:t>49,8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проводимой в районе работе по популяризации занятий физической культурой и спортом, увеличилось 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2022 году количество человек систематически занимающихся физической культурой и спортом 19 751 человек, что составляет 54,9 % от жителей Левокумского муниципального округа в возрасте от 3 до 79 лет - 36008 человек. </w:t>
            </w:r>
          </w:p>
        </w:tc>
      </w:tr>
      <w:tr w:rsidR="005226D2" w:rsidRPr="0010420F" w:rsidTr="00EA7703">
        <w:trPr>
          <w:trHeight w:val="416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районных массовых физкультурно-спортивных мероприятий 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pStyle w:val="ConsPlusNormal0"/>
              <w:widowControl/>
              <w:spacing w:line="240" w:lineRule="exact"/>
              <w:jc w:val="center"/>
            </w:pPr>
            <w:r w:rsidRPr="0010420F">
              <w:t>60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2022 году проведено 96 спортивно-массовых мероприятий по 15 видам спорта, в которых приняли участие более 5460 тыс. человек. 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районных, краевых и всероссийских массовых физкультурно-спортивных мероприятий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pStyle w:val="ConsPlusNormal0"/>
              <w:widowControl/>
              <w:spacing w:line="240" w:lineRule="exact"/>
              <w:jc w:val="center"/>
            </w:pPr>
            <w:r w:rsidRPr="0010420F">
              <w:t>3,6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5,46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увеличения 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количество спортивно- массовых мероприятий районного, краевого и всероссийского уровней.</w:t>
            </w:r>
          </w:p>
        </w:tc>
      </w:tr>
      <w:tr w:rsidR="005226D2" w:rsidRPr="0010420F" w:rsidTr="00EA7703">
        <w:trPr>
          <w:trHeight w:val="881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подростков, систематически занимающихся в детско-юношеской спортивной школе и в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спортивных организациях Левокумского района.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pStyle w:val="ConsPlusNormal0"/>
              <w:widowControl/>
              <w:spacing w:line="240" w:lineRule="exact"/>
              <w:jc w:val="center"/>
            </w:pPr>
            <w:r w:rsidRPr="0010420F">
              <w:t>33,5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Левокумского муниципального округа количество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 занимающихся в детско-юношеской спортивной школе и в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спортивных организациях составляет 1697 человек:</w:t>
            </w:r>
          </w:p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муниципальном казенном учреждении дополнительного образования детско-юношеская спортивная школа «Ника» -1152 человека;</w:t>
            </w:r>
          </w:p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муниципальном казенном учреждении дополнительного образования «Дом детского творчества» -95 человек;</w:t>
            </w:r>
          </w:p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в муниципальном казенном учреждении Левокумского муниципального округа Ставропольского края «Физкультурно-спортивный, патриотический комплекс «Русич» - 150 человек;</w:t>
            </w:r>
          </w:p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муниципальном казенном учреждении Левокумского муниципального округа Ставропольского края «Спортивно-оздоровительный комплекс «Юность» -300 человек.</w:t>
            </w:r>
          </w:p>
          <w:p w:rsidR="005226D2" w:rsidRPr="0010420F" w:rsidRDefault="005226D2" w:rsidP="000A35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подростков 4371 человек. 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граждан, проживающих на территории Левокумского района, задействованных в мероприятиях по реализации молодежной политики в районе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69180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Увеличение произошло в соотношении с прошлым годом, из–за увеличения проводимых мероприятий. Количество молодежи принимавших участие в мероприятиях – 6913 человек. Общее количество молодежи в возрасте от 18 до 35 лет, проживающ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Левокумского района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9000 </w:t>
            </w:r>
            <w:r w:rsidR="00856E3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975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по поддержке талантливой и инициативной молодежи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856E31" w:rsidP="000A35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граждан, принявших участие в мероприятиях по поддержке талантливой и инициативной молодежи, к общей 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численности населения 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691802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Увеличилось в связи с тем, что многие мероприятия проводятся в формате онлайн. Количество молодежи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принявших участие в мероприятиях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1819 человек. Общее количество молодежи в возр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t xml:space="preserve">асте от 18 до 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лет, проживающей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Левокумского района</w:t>
            </w:r>
            <w:r w:rsidR="006918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9000 </w:t>
            </w:r>
            <w:r w:rsidR="00856E3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10.8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по патриотическому воспитанию детей и молодежи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856E31" w:rsidP="000A35C0">
            <w:pPr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10.9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участников мероприятий по патриотическому воспитанию детей и молодежи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Увеличилось в связи с тем, что многие мероприятия проводятся в формате онлайн. Количество молодежи принявших участие в мероприятиях – 3213 человек. Общее количество молодежи в возрасте от 18 до 35 лет, проживающих на территории Левокумского района 9000 </w:t>
            </w:r>
            <w:r w:rsidR="00856E3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направленных на формирование здорового образа жизни и организацию досуга молодежи Левокумского района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молодых граждан, принявших участие в мероприятиях, направленных на формирование здорового образа жизни и организацию досуга молодежи Левокумского района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произошло в соотношении с прошлым годом, из – за увеличения проводимых мероприятий. Количество молодежи принявших участие в мероприятиях – 1881 человек. Общее количество молодежи в возрасте от 18 до 35 лет, проживающих на территории Левокумского района 9000 </w:t>
            </w:r>
            <w:r w:rsidR="00856E31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праздничных мероприятий, фестивалей, направленных на привлечение туристов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hd w:val="clear" w:color="auto" w:fill="FFFFFF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416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Увеличилось количество проведенных праздничных мероприятий, фестивалей, направленных на привлечение туристов, в связи с тем, что событийный туризм Левокумского района стал более привлекателен для туристов из соседних территорий.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10.13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tabs>
                <w:tab w:val="left" w:pos="720"/>
              </w:tabs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рекламно-сувенирной продукции о туристических маршрутах Левокумского района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Рост популярности «Центра традиционной русской культуры казаков-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некрасовцев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и духовных молокан». Приобретено:</w:t>
            </w: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Буклет «Жемчуг </w:t>
            </w:r>
            <w:proofErr w:type="spellStart"/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Левокумья</w:t>
            </w:r>
            <w:proofErr w:type="spellEnd"/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-30 шт.;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-Буклет «В святой Руси мы сердце обрели»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-30 шт.;</w:t>
            </w:r>
          </w:p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-Флажная лента -100 штук;</w:t>
            </w:r>
          </w:p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-Баннеры – 4 штук.</w:t>
            </w:r>
          </w:p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Пакет, приглашение подарочная коробка-150 штук.</w:t>
            </w:r>
          </w:p>
        </w:tc>
      </w:tr>
      <w:tr w:rsidR="005226D2" w:rsidRPr="0010420F" w:rsidTr="00EA7703">
        <w:trPr>
          <w:trHeight w:val="240"/>
        </w:trPr>
        <w:tc>
          <w:tcPr>
            <w:tcW w:w="642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10.14</w:t>
            </w:r>
          </w:p>
        </w:tc>
        <w:tc>
          <w:tcPr>
            <w:tcW w:w="3863" w:type="dxa"/>
            <w:gridSpan w:val="4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распространённых информационных материалов в печатных и электронных СМИ</w:t>
            </w:r>
          </w:p>
        </w:tc>
        <w:tc>
          <w:tcPr>
            <w:tcW w:w="1240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За 2022 год размещено:</w:t>
            </w:r>
          </w:p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10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газете Левокумье 11 материалов («Культурное наследите народов сохраняем и приумножаем» №6 от 28.01.2022 года и «Этнокультурный центр в хороводе ремесел» от № 39 от 03.06.2022 года, №51 от 19.07.2022 года «Праздник русской рубашки прошел на Левокумье», №51 от 19.07.2022 года «Рука об руку вместе-жизнь, народ, любовь, и песня», №57 09 августа 2022 года «В год 80-летия подвига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Величаевских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молодогвардейцев»;№61 от 23 августа 20212 года «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Гофицкие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партизаны стояли до конца»; №72 от 30.09.2022 года 60 лет назад-на Родину в Россию»; № 93 от 16.12.2022 года «Из  истории села Левокумского»;  №87 от 25.11.2022 года «Подвигу</w:t>
            </w:r>
            <w:r w:rsidR="00351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молодогвардейцев -80 лет»; №78 от 21 октября 2022 года «Душа России в них жива»; № 75 от 14 октября 2022 года «Чтим традиции, бережем культуру»</w:t>
            </w:r>
            <w:r w:rsidR="003510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26D2" w:rsidRPr="0010420F" w:rsidRDefault="003510E0" w:rsidP="003510E0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t>телеграмм</w:t>
            </w:r>
            <w:proofErr w:type="gramEnd"/>
            <w:r w:rsidR="005226D2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канале главы Левокумского муниципального округа Ставропольского края – 22 публикации.</w:t>
            </w:r>
          </w:p>
        </w:tc>
      </w:tr>
      <w:tr w:rsidR="005226D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5226D2" w:rsidRPr="0010420F" w:rsidRDefault="005226D2" w:rsidP="000A35C0">
            <w:pPr>
              <w:pStyle w:val="ConsPlusNormal"/>
              <w:widowControl/>
              <w:numPr>
                <w:ilvl w:val="0"/>
                <w:numId w:val="3"/>
              </w:numPr>
              <w:ind w:firstLine="0"/>
              <w:jc w:val="both"/>
            </w:pPr>
            <w:r w:rsidRPr="0010420F">
              <w:rPr>
                <w:lang w:eastAsia="en-US" w:bidi="ar-SA"/>
              </w:rPr>
              <w:t>Муниципальная программа «Управление финансами Левокумского муниципального округа Ставропольского края»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pStyle w:val="ConsPlusNormal"/>
              <w:widowControl/>
              <w:jc w:val="center"/>
            </w:pPr>
            <w:r w:rsidRPr="0010420F">
              <w:rPr>
                <w:lang w:eastAsia="en-US" w:bidi="ar-SA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Левокумского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97,28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95,18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435179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Плановые назначения по расходам за 2022 год – 1879790,07 тыс.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факт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1789224,67 тыс.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сполнение составило  95,18 %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Рейтинг Левокумского муниципального округа по качеству управления муниципальными финансами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74,54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75,42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111D8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Правительства Ставропольского края  от 21.08.2018г № 349-п «О мотивации муниципальных районов и городских округов Ставропольского края к повышению качества управления бюджетным процессом и стратегического планирования в муниципальных районах и городских округах  Ставропольского края» - на основании Приказа министерства финансов Ставропольского края от 31 мая 2022 г. № 122 «О результатах оценки качества управления бюджетным процессом и стратегического планирования</w:t>
            </w:r>
            <w:proofErr w:type="gram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районах и городских округах Ставропольского края по итогам 2021года» подведены итоги -  оценка качества бюджетного планиро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вания составляет 75,42 баллов. 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Проведение оценки качества финансового менеджмента, осуществляемого главными распорядителями бюджетных средств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shd w:val="clear" w:color="auto" w:fill="auto"/>
          </w:tcPr>
          <w:p w:rsidR="005226D2" w:rsidRDefault="005226D2" w:rsidP="00111D8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администрации </w:t>
            </w:r>
            <w:r w:rsidR="00435179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01.06.2022 года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выставлены итоговые показатели финан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сового менеджмента за 2021 год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подразделе «бюджет». </w:t>
            </w:r>
          </w:p>
          <w:p w:rsidR="00111D85" w:rsidRPr="0010420F" w:rsidRDefault="00111D85" w:rsidP="00111D8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Темпы роста налоговых и неналоговых доходов бюджета Левокумского муниципального округа аналогичному периоду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прошлого года в сопоставимых условиях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25,94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6,45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План 12 месяцев 2022года по налоговым и неналоговым платежам исполнен на 110,00%. По итогам 12 месяцев 2021 года по налоговым и неналоговым платежам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получено 286450,08 тыс.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рублей,  в 2021 году в  бюджет округа  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>поступило 269091,62 тыс.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Отношение размера дефицита (-) (профицита (+)) бюджета Левокумского муниципального района к общему объему доходов бюджета Левокумского муниципального округа (без учета утвержденного объема безвозмездных поступлений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6D2" w:rsidRPr="0010420F" w:rsidRDefault="005226D2" w:rsidP="00C64813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3,37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 10,0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6,79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435179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По итогам работы за 2022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год дефицит фактически   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составил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в сумме 19460,981 тыс.</w:t>
            </w:r>
            <w:r w:rsidR="003E3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Объем просроченной кредиторской задолженности, сложившейся по расходам бюджета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111D8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Просроченной кредиторской задолженности в муниципальных учрежд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>ениях Левокумского округа  нет.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бюджета Левокумского муниципального округа, сформированных в рамках муниципальных программ в общем объеме расходов бюджета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91,61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92,06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Фактическое исполнение по расходам в 2022 году составило  1789224,67 тыс.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рублей, исполнение по муниципальным программам – 1647242,98 тыс.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Средняя степень реализации муниципальных программ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95,98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95,00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93,68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Данный показатель не выполнен</w:t>
            </w:r>
            <w:r w:rsidR="008C03EE">
              <w:rPr>
                <w:rFonts w:ascii="Times New Roman" w:hAnsi="Times New Roman" w:cs="Times New Roman"/>
                <w:sz w:val="24"/>
                <w:szCs w:val="24"/>
              </w:rPr>
              <w:t xml:space="preserve"> из-за низкой степени освоения выделенных  денежных средств по двум муниципальным программам.</w:t>
            </w:r>
          </w:p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сумм выявленных финансовых нарушений к общей сумме бюджетных средств,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проверенных в ходе осуществления финансового контроля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3,15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6,27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435179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 осуществлении внутреннего муниципального ф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инансового контроля за 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год составил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216420,</w:t>
            </w:r>
            <w:r w:rsidR="003E38FC">
              <w:rPr>
                <w:rFonts w:ascii="Times New Roman" w:hAnsi="Times New Roman" w:cs="Times New Roman"/>
                <w:sz w:val="24"/>
                <w:szCs w:val="24"/>
              </w:rPr>
              <w:t>10 тыс. рублей, нарушений выявле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>о на сумму 13569,00 тыс.</w:t>
            </w:r>
            <w:r w:rsidR="003E3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11.10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проведенных контрольных мероприятий органом внутреннего муниципального финансового контроля к плану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 к плану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ревизий и проверок при осуществлении внутреннего муниципального финансо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вого контроля </w:t>
            </w:r>
            <w:proofErr w:type="gramStart"/>
            <w:r w:rsidR="00111D85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9.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главных распорядителей бюджетных средств Левокумского муниципального округа Ставропольского края, занявших высокие места в рейтинге оценки качества финансового менеджмента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5226D2" w:rsidRPr="00AB48F8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F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5226D2" w:rsidRPr="00AB48F8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8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5226D2" w:rsidRPr="00AB48F8" w:rsidRDefault="00AB48F8" w:rsidP="00AB48F8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8F8">
              <w:rPr>
                <w:rFonts w:ascii="Times New Roman" w:hAnsi="Times New Roman" w:cs="Times New Roman"/>
                <w:sz w:val="24"/>
                <w:szCs w:val="24"/>
              </w:rPr>
              <w:t>В 2022 году 8 главных распорядителей бюджетных средств Левокумского муниципального округа Ставропольского края заняли высокие места в рейтинге оценки качества финансового менеджмента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муниципального округа, обсуживающихся в централизованной бухгалтерии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111D85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Участие в конкурсе  «Открытый бюджет для граждан» среди муниципальных  и городских округов Ставропольского края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111D85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03.06.2022   в Министерство финансов был направлен конкурсный проект «Открытый бюджет для граждан» для участия в конкурсе  проектов по предоставлению бюджета для граждан в номинации «Лучший проект местного бюджета для граждан». «Открытый бюджет для граждан» попал в пятерку лучших и был направлен  Министерством финанс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>ов на Российский конкурс.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публикуемой ежеквартальной информации на официальном сайте администрации Левокумского муниципального округа Ставропольского края в  информационно-телекоммуникационной сети «Интернет», направленной на повышение финансовой грамотности населения района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C6481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5226D2" w:rsidP="00466DB1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5226D2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администрации Левокумского муниципального округа Ставропольского края в информационно-телекоммуникационной сети «Интернет» в разделе «Финансы» ежемесячно актуализируется информация о состоянии муниципальных финансов Левокумского муниципального округа Ставропольского края. Публикуются отчеты об исполнении бюджета, информация о кассовом плане, отчёт о результатах контрольной деятельности финансового управления и прочая информация.</w:t>
            </w:r>
          </w:p>
        </w:tc>
      </w:tr>
      <w:tr w:rsidR="005226D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 Муниципальная программа «Обеспечение общественной безопасности»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226D2" w:rsidRPr="0010420F" w:rsidRDefault="00984E7C" w:rsidP="00984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984E7C" w:rsidP="00984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984E7C" w:rsidP="00984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984E7C" w:rsidP="000A3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по профилактике правонарушений, в том числе групповой, рецидивной преступности; незаконного потребления наркотиков и борьбе с алкоголизмом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widowControl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111D85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4E7C" w:rsidRPr="0010420F">
              <w:rPr>
                <w:rFonts w:ascii="Times New Roman" w:hAnsi="Times New Roman" w:cs="Times New Roman"/>
                <w:sz w:val="24"/>
                <w:szCs w:val="24"/>
              </w:rPr>
              <w:t>оличество мероприятий по профилактике незаконного потребления наркотиков и борьбе с алкоголизмом составило -  24 единицы.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мероприятий правонарушений, в том числе групповой, рецидивной преступности; незаконного потребления наркотиков и борьбе с алкоголизмом в процентном отношении к предыдущему году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widowControl/>
              <w:suppressAutoHyphens w:val="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8,4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3,33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3,57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111D85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84E7C" w:rsidRPr="0010420F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участников мероприятий по профилактике незаконного потребления наркотиков и борьбе с алкоголизмом в процентном отношении к 2021 году составило 3,57 % с общим количеством участников 174 человека (АППГ – 168 человек).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распространяемой 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 в процентном отношении к предыдущему году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widowControl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111D8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количества распространяемой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полиграфической продукции, направленной на профилактику правонарушений, незаконного потребления наркотиков, пропаганду здорового образа жизни среди населения на 4,5% к предыдущему году. В 2022 году изготовлено и распространено 8360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шт.,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2021 году – 8000 шт.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граждан информированных о способах и средствах правомерной защиты от преступных и иных посягательств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58,4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4678" w:type="dxa"/>
            <w:shd w:val="clear" w:color="auto" w:fill="auto"/>
          </w:tcPr>
          <w:p w:rsidR="00984E7C" w:rsidRPr="00A2332A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32A">
              <w:rPr>
                <w:rFonts w:ascii="Times New Roman" w:hAnsi="Times New Roman" w:cs="Times New Roman"/>
                <w:sz w:val="24"/>
                <w:szCs w:val="24"/>
              </w:rPr>
              <w:t>В 2021 г. информировано 22 968 чел., количество граждан  информированных о способах и средствах правомерной защиты  от преступных и иных посягательств в 2022 году составила 23 520 чел. Всего население Левокумского муниципального округа по статистике в 2022 году составило – 39 170 чел.</w:t>
            </w:r>
          </w:p>
          <w:p w:rsidR="00984E7C" w:rsidRPr="00A2332A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правонарушений (преступлений), совершенных в общественных местах, в том числе групповой, рецидивной преступности; в состоянии алкогольного опьянения, из общего количества расследованных (раскрытых) правонарушений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14,2</w:t>
            </w:r>
          </w:p>
          <w:p w:rsidR="00984E7C" w:rsidRPr="0010420F" w:rsidRDefault="00984E7C" w:rsidP="00984E7C">
            <w:pPr>
              <w:pStyle w:val="ConsPlusNormal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shd w:val="clear" w:color="auto" w:fill="auto"/>
          </w:tcPr>
          <w:p w:rsidR="00984E7C" w:rsidRPr="00A2332A" w:rsidRDefault="00984E7C" w:rsidP="00A2332A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32A">
              <w:rPr>
                <w:rFonts w:ascii="Times New Roman" w:hAnsi="Times New Roman" w:cs="Times New Roman"/>
                <w:sz w:val="24"/>
                <w:szCs w:val="24"/>
              </w:rPr>
              <w:t>В 2022 году доля правонарушений (преступлений) в об</w:t>
            </w:r>
            <w:r w:rsidR="008C03EE" w:rsidRPr="00A2332A">
              <w:rPr>
                <w:rFonts w:ascii="Times New Roman" w:hAnsi="Times New Roman" w:cs="Times New Roman"/>
                <w:sz w:val="24"/>
                <w:szCs w:val="24"/>
              </w:rPr>
              <w:t>щественных местах – 48</w:t>
            </w:r>
            <w:r w:rsidRPr="00A2332A">
              <w:rPr>
                <w:rFonts w:ascii="Times New Roman" w:hAnsi="Times New Roman" w:cs="Times New Roman"/>
                <w:sz w:val="24"/>
                <w:szCs w:val="24"/>
              </w:rPr>
              <w:t>; ране</w:t>
            </w:r>
            <w:r w:rsidR="008C03EE" w:rsidRPr="00A2332A">
              <w:rPr>
                <w:rFonts w:ascii="Times New Roman" w:hAnsi="Times New Roman" w:cs="Times New Roman"/>
                <w:sz w:val="24"/>
                <w:szCs w:val="24"/>
              </w:rPr>
              <w:t>е совершавшими – 145</w:t>
            </w:r>
            <w:r w:rsidRPr="00A2332A">
              <w:rPr>
                <w:rFonts w:ascii="Times New Roman" w:hAnsi="Times New Roman" w:cs="Times New Roman"/>
                <w:sz w:val="24"/>
                <w:szCs w:val="24"/>
              </w:rPr>
              <w:t>. Всего за 2022 год рассле</w:t>
            </w:r>
            <w:r w:rsidR="00A2332A" w:rsidRPr="00A2332A">
              <w:rPr>
                <w:rFonts w:ascii="Times New Roman" w:hAnsi="Times New Roman" w:cs="Times New Roman"/>
                <w:sz w:val="24"/>
                <w:szCs w:val="24"/>
              </w:rPr>
              <w:t>довано 192 преступления</w:t>
            </w:r>
            <w:r w:rsidRPr="00A23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 совершенных несовершеннолетними.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преступлений</w:t>
            </w:r>
            <w:r w:rsidR="00515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совершенных несовершеннолетними</w:t>
            </w:r>
            <w:r w:rsidR="00515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сравнению с предыдущим 202</w:t>
            </w:r>
            <w:r w:rsidR="008C0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годом осталось неизменным. 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оснащенных техническими средствами и системами видеонаблюдения.</w:t>
            </w:r>
          </w:p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pStyle w:val="ConsPlusNormal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 w:rsidRPr="0010420F">
              <w:rPr>
                <w:rFonts w:eastAsiaTheme="minorHAnsi"/>
                <w:color w:val="00000A"/>
                <w:kern w:val="0"/>
                <w:lang w:eastAsia="en-US" w:bidi="ar-S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2022 году оснащено 3 объекта на территории района:</w:t>
            </w:r>
          </w:p>
          <w:p w:rsidR="00984E7C" w:rsidRPr="0010420F" w:rsidRDefault="00984E7C" w:rsidP="000A35C0">
            <w:pPr>
              <w:pStyle w:val="a9"/>
              <w:spacing w:line="256" w:lineRule="auto"/>
              <w:jc w:val="both"/>
              <w:rPr>
                <w:rFonts w:eastAsiaTheme="minorHAnsi"/>
                <w:lang w:eastAsia="en-US"/>
              </w:rPr>
            </w:pPr>
            <w:r w:rsidRPr="0010420F">
              <w:rPr>
                <w:rFonts w:eastAsiaTheme="minorHAnsi"/>
                <w:lang w:eastAsia="en-US"/>
              </w:rPr>
              <w:t xml:space="preserve">- монтаж системы видеонаблюдения объекта «Братская могила красных партизан и воинов, погибших в гражданскую войну» по адресу: Ставропольский край, Левокумский район, с. </w:t>
            </w:r>
            <w:proofErr w:type="spellStart"/>
            <w:r w:rsidRPr="0010420F">
              <w:rPr>
                <w:rFonts w:eastAsiaTheme="minorHAnsi"/>
                <w:lang w:eastAsia="en-US"/>
              </w:rPr>
              <w:t>Бургун-Маджары</w:t>
            </w:r>
            <w:proofErr w:type="spellEnd"/>
            <w:r w:rsidRPr="0010420F">
              <w:rPr>
                <w:rFonts w:eastAsiaTheme="minorHAnsi"/>
                <w:lang w:eastAsia="en-US"/>
              </w:rPr>
              <w:t>, пер. Школьный, 1б;</w:t>
            </w:r>
          </w:p>
          <w:p w:rsidR="00984E7C" w:rsidRPr="0010420F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- монтаж системы видеонаблюдения объекта «Братская могила воинов и односельчан, погибших в годы Великой Отечественной войны» по адресу: Ставропольский край, Левокумский район, с. Владимировка, ул.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Лыхова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, 18;</w:t>
            </w:r>
          </w:p>
          <w:p w:rsidR="00984E7C" w:rsidRPr="0010420F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54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монтаж системы видеонаблюдения объекта "Мемориал в честь воинов-односельчан, погибших в годы Великой Отечественной войны" по адресу: Ставропольский край, Левокумский район, пос.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Новокумский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, ул. Мичурина, 1а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12.8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должностных лиц и специалистов, имеющих документ об обучении в области обеспечения общественной безопасности, к общему числу подлежащих обучению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111D85" w:rsidP="00984E7C">
            <w:pPr>
              <w:pStyle w:val="ConsPlusNormal0"/>
              <w:spacing w:line="256" w:lineRule="auto"/>
              <w:jc w:val="center"/>
              <w:rPr>
                <w:rFonts w:eastAsiaTheme="minorHAnsi"/>
                <w:color w:val="00000A"/>
                <w:kern w:val="0"/>
                <w:lang w:eastAsia="en-US" w:bidi="ar-SA"/>
              </w:rPr>
            </w:pPr>
            <w:r>
              <w:rPr>
                <w:rFonts w:eastAsiaTheme="minorHAnsi"/>
                <w:color w:val="00000A"/>
                <w:kern w:val="0"/>
                <w:lang w:eastAsia="en-US" w:bidi="ar-S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8C03EE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12.9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мероприятий, направленных на укрепление гражданского единства, гармонизацию межнациональных отношений и недопущений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конфликтов  экстремизма.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мероприятий, направленных на профилактику межнациональных и межконфессиональных отношений, этнического экстремизма – 9 единиц.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12.10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проведенных мероприятий  направленных на профилактику межнациональных и межконфессиональных отношений, этнического  экстремизма в процентном отношении к предыдущему году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435179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проведено </w:t>
            </w:r>
            <w:r w:rsidR="00984E7C" w:rsidRPr="0010420F">
              <w:rPr>
                <w:rFonts w:ascii="Times New Roman" w:hAnsi="Times New Roman" w:cs="Times New Roman"/>
                <w:sz w:val="24"/>
                <w:szCs w:val="24"/>
              </w:rPr>
              <w:t>9 мероприятий, направленных  на профилактику межнациональных и межконфессиональных отношений, этнического  экстремизма (АППГ – 8)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 участников мероприятий,  направленных на гармонизацию межконфессиональных отношений округа  и профилактику экстремизма к общему числу совершеннолетних в округе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8C03EE" w:rsidP="005154D3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числ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совершеннолетних в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(26005 человек) количество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участников мероприятий,  направленных на гармонизацию межконфессиональных отношений округа и профилактику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составило 4369 человек.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проведение информационно-пропагандистских мероприятий антитеррористической направленности в общей численности опрошенных жителей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8C03EE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 объектов потенциальных террористических посягательств, оснащенных техническими средствами защиты от общего количества оснащенных средствами защиты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имеется 139 объектов потенциальных террористических посягательств. Категорировано 139, паспортизировано 126, что является охватом 90,6 %</w:t>
            </w:r>
            <w:r w:rsidR="008C0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4E7C" w:rsidRPr="0010420F" w:rsidRDefault="00984E7C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материалов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антитеррористического характера, размещенных в местах массового пребывания людей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5007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распространено антитеррористических материалов в местах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массового пребывания людей 5007 единиц. 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12.15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выставок, конкурсов, фестивалей, форумов и круглых столов, направленных на предупреждение проявлений терроризма.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Количества выставок, конкурсов, фестивалей, форумов и круглых столов, направленных на предупреждение проявлений терроризма – 5 единиц.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членов Левокумского районного казачьего общества СОКО ТВКО.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8C03EE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учащихся, привлекаемых к участию в казачьих мероприятиях военно-патриотической направленности в процентном отношении к предыдущему году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9,09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10,85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344D29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количество учащихся, привлекаемых к участию в казачьих мероприятиях военно-патриотической направленности, составило 143 чел. </w:t>
            </w:r>
            <w:r w:rsidR="008C03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129 чел. в 2021 году).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12.18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представителей народных дружин, принявших участие в конкурсе «Лучший дружинник»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конкурсе «Лучшая дружина» приняли участие 16 человек.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12.19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печатной, сувенирной и наградной продукции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984E7C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уменьшилось количество изготовленной и распространенной печатной продукции (с 1000 единиц до 138 единиц) в связи с приобретением в 2022 году наградной, печатной и сувенирной продукции исходя из потребности. </w:t>
            </w:r>
          </w:p>
        </w:tc>
      </w:tr>
      <w:tr w:rsidR="00984E7C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984E7C" w:rsidRPr="0010420F" w:rsidRDefault="00984E7C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12.20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984E7C" w:rsidRPr="0010420F" w:rsidRDefault="00984E7C" w:rsidP="00984E7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народных дружин и представителей общественного объединения правоохранительной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 Лев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418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7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  <w:shd w:val="clear" w:color="auto" w:fill="auto"/>
          </w:tcPr>
          <w:p w:rsidR="00984E7C" w:rsidRPr="0010420F" w:rsidRDefault="00984E7C" w:rsidP="00984E7C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678" w:type="dxa"/>
            <w:shd w:val="clear" w:color="auto" w:fill="auto"/>
          </w:tcPr>
          <w:p w:rsidR="00984E7C" w:rsidRPr="0010420F" w:rsidRDefault="00111D85" w:rsidP="000A35C0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4E7C"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членов народных дружин - составляет 72 чел.; представителей общественного объединения правоохранительной направленности </w:t>
            </w:r>
            <w:r w:rsidR="00984E7C"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Левокумского муниципального округа – 52 чел.</w:t>
            </w:r>
          </w:p>
        </w:tc>
      </w:tr>
      <w:tr w:rsidR="005226D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5226D2" w:rsidRPr="0010420F" w:rsidRDefault="005226D2" w:rsidP="000A35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 Муниципальная программа «Развитие экономики»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46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506,1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Расчет произведен с учетом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субъектов малого и среднего предпринимательства, принявших участие в конкурсах, мероприятиях, посвященных празднованию Дня российского предпринимательства, Дня работника торговли, в обучающих и информационных мероприятиях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Увеличение объема закупок товаров, работ, услуг для обеспечения муниципальных нужд с участием субъектов малого предпринимательства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 Левокумского муниципального округа, получивших субсидию на развитие бизнеса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среднесписочной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оказанных консультационно-информационных услуг субъектам малого и среднего предпринимательства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 (по статистическим данным)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87,9 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объём инвестиций в основной капитал за счет всех источников финансирования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1319,0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1154,6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2064,42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Увеличение объёма инвестиций в основной капитал за счёт всех источников финансирования   по сравнению с 2021 годом связано с  возобновлением реализации инвестиционного проект</w:t>
            </w: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а ООО А</w:t>
            </w:r>
            <w:proofErr w:type="gram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грокомплекс «Восточный» 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реализуемых на территории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компаний-экспортеров из числа МСП по итогам внедрения Регионального экспортного стандарта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оборота розничной торговли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116,1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связано с изменением методики подсчета в статистике (без субъектов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предпринимательства). 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13.12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размещенной информации в средствах массовой информации по вопросам потребительской грамотности населения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населения площадью торговых объектов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 к нормативу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216,4</w:t>
            </w:r>
          </w:p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230,1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235,5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стационарных  объектов торговли, общественного питания и бытового обслуживания населения на территории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Процентов к предыдущему году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государственных и муниципальных услуг, предоставленных в МБУ ЛМО СК «МФЦ»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100,74</w:t>
            </w:r>
          </w:p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101,65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 планового показателя связано со следующими факторами: </w:t>
            </w:r>
          </w:p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1) ограничение приема граждан для предоставления государственных и муниципальных услуг в органах власти, предоставляющих соответствующие услуги, </w:t>
            </w:r>
          </w:p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2) появление новых услуг, предполагающих выплаты и пособия для семей с детьми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3) возросшую заинтересованность в предоставлении информации по находящимся на исполнении исполнительным производствам в отношении физического и юридического лица</w:t>
            </w:r>
            <w:r w:rsidR="00435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доля физических и юридических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лиц, обратившихся с запросом о предоставлении государственной или муниципальной услуги (далее - заявители), удовлетворенных качеством предоставления государственных и муниципальных услуг в МБУ ЛМО СК «МФЦ», в общем количестве опрошенных заявителей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Превышение показателя обеспечено путем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качественного предоставления государственных и муниципальных услуг, поддержания высокого уровня квалификации специалистов за счет непрерывного процесса обучения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13.17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среднее время ожидания в очереди при обращении за получением государственной и муниципальной услуги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Превышение показателя достигнуто в результате перевода многофункциональных центров Ставропольского края в режим приема документов по предварительной записи на приоритетной основе и осуществления постоянного контроля электронной очереди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13.18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Превышение значения показателя над плановым достигнуто путем организации качественного предоставления государственных и муниципальных услуг, поддержания высокого уровня квалификации специалистов за счет непрерывного процесса обучения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t>13.19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темп роста объема платных услуг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156,61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100,27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90,62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показатели 2022 года уменьшены по сравнению с 2021 годом на 9,38%. На это повлияло уменьшение количества оказанных услуг за предоставление сведений, содержащихся в едином государственном реестре недвижимости, и иной информации.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07.10.2022 года расторгнут договор с ПАО Сбербанк на сдачу в аренду под размещение устройства самообслуживания (банкомат), что уменьшило размер полученных доходов за аренду и возмещение. 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E414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13.20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услуг по регистрации в ЕСИА физических лиц или восстановлении доступа к учетной записи зарегистрированного лица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E414A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3468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E414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2597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Превышение планового показателя связано с возросшей потребностью граждан в получении государственных и муниципальных услуг в электронном виде, в том числе, получение новых пособий для семей с детьми</w:t>
            </w:r>
          </w:p>
        </w:tc>
      </w:tr>
      <w:tr w:rsidR="005226D2" w:rsidRPr="0010420F" w:rsidTr="00EA7703">
        <w:trPr>
          <w:trHeight w:val="240"/>
        </w:trPr>
        <w:tc>
          <w:tcPr>
            <w:tcW w:w="14534" w:type="dxa"/>
            <w:gridSpan w:val="11"/>
            <w:shd w:val="clear" w:color="auto" w:fill="auto"/>
          </w:tcPr>
          <w:p w:rsidR="005226D2" w:rsidRPr="0010420F" w:rsidRDefault="005226D2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 Муниципальная программа «Развитие жилищно-коммунального хозяйства, дорожной и транспортной системы, благоустройство населенных пунктов»</w:t>
            </w:r>
          </w:p>
        </w:tc>
      </w:tr>
      <w:tr w:rsidR="005226D2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5226D2" w:rsidRPr="0010420F" w:rsidRDefault="005226D2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6" w:type="dxa"/>
            <w:gridSpan w:val="2"/>
            <w:shd w:val="clear" w:color="auto" w:fill="auto"/>
          </w:tcPr>
          <w:p w:rsidR="005226D2" w:rsidRPr="0010420F" w:rsidRDefault="005226D2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показателей/ выполненных/невыполненных/% неисполнения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226D2" w:rsidRPr="0010420F" w:rsidRDefault="005226D2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226D2" w:rsidRPr="0010420F" w:rsidRDefault="005226D2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shd w:val="clear" w:color="auto" w:fill="auto"/>
          </w:tcPr>
          <w:p w:rsidR="005226D2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226D2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5226D2" w:rsidRPr="0010420F" w:rsidRDefault="0010420F" w:rsidP="000A35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Уровень (класс) энергетической эффективности зданий муниципальных учреждений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энергосбережения объектов, находящихся в собственности администрации Левокумского муниципального округа в 2022 году не проводились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Снижение потребления коммунальных ресурсов путем технического перевооружения объектов коммунальной инфраструктуры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Не проводился ремонт инженерных сетей коммунальной инфраструктуры на объектах муниципальной собственности. 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многоквартирных домов, в которых проведен капитальный ремонт общего имущества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Краткосрочным планом на период с 2021-2023 года, капитальный ремонт МКД на территории Левокумского района Ставропольского края в 2022 году проведен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5 многоквартирных домах.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отловленных безнадзорных животных              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shd w:val="clear" w:color="auto" w:fill="auto"/>
          </w:tcPr>
          <w:p w:rsidR="00E414A9" w:rsidRPr="0010420F" w:rsidRDefault="00E414A9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14A9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E414A9" w:rsidRPr="0010420F" w:rsidRDefault="00E414A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E414A9" w:rsidRPr="0010420F" w:rsidRDefault="0043517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17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находящихся в собственности Левокумского муниципального округа, не отвечающих нормативным требованиям, в общей протяженности автомобильных дорог общего пользования местного значения, находящихся в собственности Лев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414A9" w:rsidRPr="0010420F" w:rsidRDefault="00E414A9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414A9" w:rsidRPr="0010420F" w:rsidRDefault="00E414A9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49,45</w:t>
            </w:r>
          </w:p>
        </w:tc>
        <w:tc>
          <w:tcPr>
            <w:tcW w:w="1417" w:type="dxa"/>
            <w:shd w:val="clear" w:color="auto" w:fill="auto"/>
          </w:tcPr>
          <w:p w:rsidR="00E414A9" w:rsidRPr="0010420F" w:rsidRDefault="00E414A9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shd w:val="clear" w:color="auto" w:fill="auto"/>
          </w:tcPr>
          <w:p w:rsidR="00E414A9" w:rsidRPr="0010420F" w:rsidRDefault="00E414A9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4678" w:type="dxa"/>
            <w:shd w:val="clear" w:color="auto" w:fill="auto"/>
          </w:tcPr>
          <w:p w:rsidR="00111D85" w:rsidRDefault="00043DD8" w:rsidP="00111D8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Из 290,2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км автомобильных дорог общего пользования местного значения, находящихся в собственности Левокумского муниципального округа, 149,6 км не отвечают нормативным требованиям.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14A9" w:rsidRPr="0010420F" w:rsidRDefault="00111D85" w:rsidP="00111D8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Неисполнение показателя связано </w:t>
            </w:r>
            <w:r w:rsidRPr="00C927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 недостаточным </w:t>
            </w:r>
            <w:proofErr w:type="spellStart"/>
            <w:r w:rsidRPr="00C927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софинансированием</w:t>
            </w:r>
            <w:proofErr w:type="spellEnd"/>
            <w:r w:rsidRPr="00C927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из дорожного фонда Ставропольского края ремонт дорожного покрытия автомобильных дорог осуществляется в небольших объемах.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435179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179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 вне границ населенных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границах населенных пунктов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158,80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199,8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140,6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В связи с актуализацией сведений статистического отчета на 31.12.2022г. протяженность автомобильных дорог, отвечающих нормативным требованиям составляет 140,6 км.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Доля дорожно-транспортных происшествий по причине неудовлетворительных дорожных условий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пассажирооборота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пассажирского автомобильного транспорта на территории Левокумского муниципального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136,1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4678" w:type="dxa"/>
            <w:shd w:val="clear" w:color="auto" w:fill="auto"/>
          </w:tcPr>
          <w:p w:rsidR="00043DD8" w:rsidRPr="00B02750" w:rsidRDefault="00043DD8" w:rsidP="00A62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пассажирооборот организаций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пассажирского автомобильного транспорта на территории Левокумского муниципального округа составил 5228 тыс</w:t>
            </w:r>
            <w:r w:rsidR="00A620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 пас. км. (АППГ - 5796 тыс.</w:t>
            </w:r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пас</w:t>
            </w: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11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м.).</w:t>
            </w:r>
            <w:r w:rsidR="00B02750" w:rsidRPr="00B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750">
              <w:rPr>
                <w:rFonts w:ascii="Times New Roman" w:hAnsi="Times New Roman" w:cs="Times New Roman"/>
                <w:sz w:val="24"/>
                <w:szCs w:val="24"/>
              </w:rPr>
              <w:t>Уменьшение связано с автомобилизацией населения и развитием конкуренции в сфере такси.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14.9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территории населенных пунктов округа, подлежащих содержанию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Удельный вес протяженности освещенных улиц к общей протяженности улично-дорожной сети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043DD8" w:rsidRDefault="00043DD8" w:rsidP="00A62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Из общей протяженности улично-дорожной сети 290,2 км 191,4 км являются освещенными.</w:t>
            </w:r>
          </w:p>
          <w:p w:rsidR="00DE01DF" w:rsidRPr="0010420F" w:rsidRDefault="00DE01DF" w:rsidP="00A62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DF">
              <w:rPr>
                <w:rFonts w:ascii="Times New Roman" w:hAnsi="Times New Roman" w:cs="Times New Roman"/>
                <w:sz w:val="24"/>
                <w:szCs w:val="24"/>
              </w:rPr>
              <w:t>Основными причинами такого положения являются - отсутствие дополнительного финансирования по строительству и модернизации уличного освещения, а также уменьшение протяженности автомобильных дорог общего пользования, находящихся в собственности округа (оперативное управление тер. отделов), согласно формы 3-ДГ (</w:t>
            </w:r>
            <w:proofErr w:type="spellStart"/>
            <w:r w:rsidRPr="00DE01D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DE01DF">
              <w:rPr>
                <w:rFonts w:ascii="Times New Roman" w:hAnsi="Times New Roman" w:cs="Times New Roman"/>
                <w:sz w:val="24"/>
                <w:szCs w:val="24"/>
              </w:rPr>
              <w:t>) по состоянию на 01.01.2023 год в сравнении с формой 3-ДГ (</w:t>
            </w:r>
            <w:proofErr w:type="spellStart"/>
            <w:r w:rsidRPr="00DE01D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  <w:r w:rsidRPr="00DE01DF">
              <w:rPr>
                <w:rFonts w:ascii="Times New Roman" w:hAnsi="Times New Roman" w:cs="Times New Roman"/>
                <w:sz w:val="24"/>
                <w:szCs w:val="24"/>
              </w:rPr>
              <w:t>) по состоянию на 01.01.2022 год.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энергосберегающих приборов уличного освещения установленные в рамках модернизации систем уличного освещения на территории населенных пунктов Левокумского муниципального 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2570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2882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стихийных свалок мусора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14.13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обустроенных контейнерных площадок и установка контейнеров для сбора ТКО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678" w:type="dxa"/>
            <w:shd w:val="clear" w:color="auto" w:fill="auto"/>
          </w:tcPr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За 2022 год установлено 29 контейнеров для сбора ТКО: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Бургун</w:t>
            </w:r>
            <w:proofErr w:type="spellEnd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Маджары</w:t>
            </w:r>
            <w:proofErr w:type="spellEnd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поселке Кумская Долина – 3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селе Величаевском – 2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селе Владимировка - 1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поселке Заря – 2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селе Левокумском – 9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селе Николо-Александровском – 1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в поселке </w:t>
            </w:r>
            <w:proofErr w:type="spellStart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Новокумском</w:t>
            </w:r>
            <w:proofErr w:type="spellEnd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 – 3 шт.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Правокумское</w:t>
            </w:r>
            <w:proofErr w:type="spellEnd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 – 4 </w:t>
            </w:r>
            <w:proofErr w:type="spellStart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щт</w:t>
            </w:r>
            <w:proofErr w:type="spellEnd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03EE" w:rsidRPr="008C03EE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Приозерское</w:t>
            </w:r>
            <w:proofErr w:type="spellEnd"/>
            <w:r w:rsidRPr="008C03EE"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043DD8" w:rsidRPr="0010420F" w:rsidRDefault="008C03EE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E">
              <w:rPr>
                <w:rFonts w:ascii="Times New Roman" w:hAnsi="Times New Roman" w:cs="Times New Roman"/>
                <w:sz w:val="24"/>
                <w:szCs w:val="24"/>
              </w:rPr>
              <w:t>в селе Турксад – 2 шт.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14.14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Площадь содержания территорий мест захоронения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692,55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712,94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710,91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A620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согласно реестра кладбищ, расположенных на территории Левокумского муниципального </w:t>
            </w:r>
            <w:r w:rsidR="00A620E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A620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на 31.12.2022г. площадь содержания мест захоронения составляет 710,91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14.15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акарицидных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территории общественных мест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368,04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55,32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70,64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За 2022 год площадь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аккарицидных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обработок составила 70,64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Бургун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Маджары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2,3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Величаевском – 5,0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Владимировка – 6,125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поселке Заря – 0,9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Левокумском – 15,0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Николо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-Александровском – 3,6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поселке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Новокумском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24,0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Правокумском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5,873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Приозерском – 3,0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Турксад – 2,0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Урожайном – 2,84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3DD8" w:rsidRPr="0010420F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14.16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территорий округа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200,22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327,0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188,36</w:t>
            </w:r>
          </w:p>
        </w:tc>
        <w:tc>
          <w:tcPr>
            <w:tcW w:w="4678" w:type="dxa"/>
            <w:shd w:val="clear" w:color="auto" w:fill="auto"/>
          </w:tcPr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Площадь благоустроенных территорий округа составила 188,36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Бургун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Маджары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11,922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Величаевском – 44,638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Владимировка – 7,35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поселке Заря – 6,3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Левокумском – 62,605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Николо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-Александровском – 0,6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поселке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Новокумском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10,0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Правокумском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 – 9,25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Приозерском – 3,0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Pr="0010420F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Турксад – 2,0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3DD8" w:rsidRDefault="00043DD8" w:rsidP="000A35C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 xml:space="preserve">В селе Урожайном – 30,69 </w:t>
            </w:r>
            <w:proofErr w:type="spellStart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тыс.кв.м</w:t>
            </w:r>
            <w:proofErr w:type="spellEnd"/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38FC" w:rsidRPr="0010420F" w:rsidRDefault="003E38FC" w:rsidP="003E38F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Неисполнение показателя связано с тем, что запланированный к реализации в 2022 году п</w:t>
            </w:r>
            <w:r w:rsidRPr="00C00FC5">
              <w:rPr>
                <w:rFonts w:ascii="Times New Roman" w:hAnsi="Times New Roman" w:cs="Times New Roman"/>
                <w:sz w:val="24"/>
                <w:szCs w:val="24"/>
              </w:rPr>
              <w:t>роект благоустройства зоны отдыха «Родные берега» в селе Левокумское продолжает реализовываться в  2023 году.</w:t>
            </w:r>
          </w:p>
        </w:tc>
      </w:tr>
      <w:tr w:rsidR="00043DD8" w:rsidRPr="008B3EF3" w:rsidTr="00EA7703">
        <w:trPr>
          <w:trHeight w:val="240"/>
        </w:trPr>
        <w:tc>
          <w:tcPr>
            <w:tcW w:w="714" w:type="dxa"/>
            <w:gridSpan w:val="3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14.17</w:t>
            </w:r>
          </w:p>
        </w:tc>
        <w:tc>
          <w:tcPr>
            <w:tcW w:w="3756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на услуги по благоустройству  с МУП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43DD8" w:rsidRPr="0010420F" w:rsidRDefault="00043DD8" w:rsidP="00043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418" w:type="dxa"/>
            <w:shd w:val="clear" w:color="auto" w:fill="auto"/>
          </w:tcPr>
          <w:p w:rsidR="00043DD8" w:rsidRPr="0010420F" w:rsidRDefault="00043DD8" w:rsidP="00043DD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043DD8" w:rsidRPr="0010420F" w:rsidRDefault="00043DD8" w:rsidP="00043DD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shd w:val="clear" w:color="auto" w:fill="auto"/>
          </w:tcPr>
          <w:p w:rsidR="00043DD8" w:rsidRPr="0010420F" w:rsidRDefault="00043DD8" w:rsidP="00043D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78" w:type="dxa"/>
            <w:shd w:val="clear" w:color="auto" w:fill="auto"/>
          </w:tcPr>
          <w:p w:rsidR="00043DD8" w:rsidRPr="00043DD8" w:rsidRDefault="00043DD8" w:rsidP="00043D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2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3982" w:rsidRPr="008B3EF3" w:rsidRDefault="00EA7703" w:rsidP="002262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4421505</wp:posOffset>
                </wp:positionH>
                <wp:positionV relativeFrom="paragraph">
                  <wp:posOffset>664210</wp:posOffset>
                </wp:positionV>
                <wp:extent cx="1402080" cy="0"/>
                <wp:effectExtent l="0" t="0" r="2667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20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15pt,52.3pt" to="458.5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" strokecolor="black [3200]" strokeweight=".5pt">
                <v:stroke joinstyle="miter"/>
              </v:line>
            </w:pict>
          </mc:Fallback>
        </mc:AlternateContent>
      </w:r>
    </w:p>
    <w:sectPr w:rsidR="00A13982" w:rsidRPr="008B3EF3" w:rsidSect="009210D0">
      <w:pgSz w:w="16838" w:h="11906" w:orient="landscape"/>
      <w:pgMar w:top="1701" w:right="1134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5E52"/>
    <w:multiLevelType w:val="multilevel"/>
    <w:tmpl w:val="4EFEF2C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57479"/>
    <w:multiLevelType w:val="multilevel"/>
    <w:tmpl w:val="1250C82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D43157"/>
    <w:multiLevelType w:val="multilevel"/>
    <w:tmpl w:val="2BB87F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A9767D"/>
    <w:multiLevelType w:val="multilevel"/>
    <w:tmpl w:val="B2C48FCA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82"/>
    <w:rsid w:val="00012393"/>
    <w:rsid w:val="00043DD8"/>
    <w:rsid w:val="00063A4C"/>
    <w:rsid w:val="00064587"/>
    <w:rsid w:val="0007555E"/>
    <w:rsid w:val="000767D2"/>
    <w:rsid w:val="000A35C0"/>
    <w:rsid w:val="000A37EB"/>
    <w:rsid w:val="000B4F51"/>
    <w:rsid w:val="000C491E"/>
    <w:rsid w:val="000D100F"/>
    <w:rsid w:val="000D490F"/>
    <w:rsid w:val="000E0027"/>
    <w:rsid w:val="000E37D1"/>
    <w:rsid w:val="000F53C2"/>
    <w:rsid w:val="000F5579"/>
    <w:rsid w:val="0010420F"/>
    <w:rsid w:val="00104C7E"/>
    <w:rsid w:val="00106AB0"/>
    <w:rsid w:val="0011133B"/>
    <w:rsid w:val="00111ADF"/>
    <w:rsid w:val="00111D85"/>
    <w:rsid w:val="00113E1E"/>
    <w:rsid w:val="00114CEE"/>
    <w:rsid w:val="00116397"/>
    <w:rsid w:val="00117ACF"/>
    <w:rsid w:val="00121D7B"/>
    <w:rsid w:val="00130878"/>
    <w:rsid w:val="001447A1"/>
    <w:rsid w:val="00154066"/>
    <w:rsid w:val="00154184"/>
    <w:rsid w:val="0015663A"/>
    <w:rsid w:val="00160727"/>
    <w:rsid w:val="00163C2B"/>
    <w:rsid w:val="001657F4"/>
    <w:rsid w:val="00172AE0"/>
    <w:rsid w:val="00176A99"/>
    <w:rsid w:val="001909CB"/>
    <w:rsid w:val="00193284"/>
    <w:rsid w:val="001D2F91"/>
    <w:rsid w:val="001D640D"/>
    <w:rsid w:val="001D754F"/>
    <w:rsid w:val="001D76B1"/>
    <w:rsid w:val="001E57A3"/>
    <w:rsid w:val="001F0C30"/>
    <w:rsid w:val="001F37B7"/>
    <w:rsid w:val="001F4FF0"/>
    <w:rsid w:val="0022567D"/>
    <w:rsid w:val="0022628B"/>
    <w:rsid w:val="00230FD2"/>
    <w:rsid w:val="0024100E"/>
    <w:rsid w:val="00246A80"/>
    <w:rsid w:val="002562F0"/>
    <w:rsid w:val="00256B3E"/>
    <w:rsid w:val="00256FB6"/>
    <w:rsid w:val="00257999"/>
    <w:rsid w:val="0028285C"/>
    <w:rsid w:val="002950AD"/>
    <w:rsid w:val="00295856"/>
    <w:rsid w:val="002B2CB9"/>
    <w:rsid w:val="002B698E"/>
    <w:rsid w:val="002F5556"/>
    <w:rsid w:val="002F76E8"/>
    <w:rsid w:val="00300480"/>
    <w:rsid w:val="00311196"/>
    <w:rsid w:val="003268B8"/>
    <w:rsid w:val="0033652C"/>
    <w:rsid w:val="00344D29"/>
    <w:rsid w:val="003510E0"/>
    <w:rsid w:val="00352FB8"/>
    <w:rsid w:val="00365201"/>
    <w:rsid w:val="00365D72"/>
    <w:rsid w:val="003841BF"/>
    <w:rsid w:val="00385F97"/>
    <w:rsid w:val="00391F0D"/>
    <w:rsid w:val="003A1A6D"/>
    <w:rsid w:val="003A3C1B"/>
    <w:rsid w:val="003B0C9A"/>
    <w:rsid w:val="003B17D6"/>
    <w:rsid w:val="003B526C"/>
    <w:rsid w:val="003C2078"/>
    <w:rsid w:val="003C435F"/>
    <w:rsid w:val="003C77EF"/>
    <w:rsid w:val="003D19A8"/>
    <w:rsid w:val="003E1393"/>
    <w:rsid w:val="003E38FC"/>
    <w:rsid w:val="003E73B9"/>
    <w:rsid w:val="00403195"/>
    <w:rsid w:val="00417C85"/>
    <w:rsid w:val="0043097E"/>
    <w:rsid w:val="00435179"/>
    <w:rsid w:val="00443242"/>
    <w:rsid w:val="004451ED"/>
    <w:rsid w:val="0044718D"/>
    <w:rsid w:val="00466DB1"/>
    <w:rsid w:val="00467011"/>
    <w:rsid w:val="00475961"/>
    <w:rsid w:val="00477DC3"/>
    <w:rsid w:val="004A5462"/>
    <w:rsid w:val="004C1366"/>
    <w:rsid w:val="004D083F"/>
    <w:rsid w:val="004D17FE"/>
    <w:rsid w:val="004D1A6B"/>
    <w:rsid w:val="004D3415"/>
    <w:rsid w:val="004E2D40"/>
    <w:rsid w:val="004E37CA"/>
    <w:rsid w:val="004F3B60"/>
    <w:rsid w:val="004F6739"/>
    <w:rsid w:val="005039FC"/>
    <w:rsid w:val="005153AA"/>
    <w:rsid w:val="005154D3"/>
    <w:rsid w:val="005223B7"/>
    <w:rsid w:val="005226D2"/>
    <w:rsid w:val="00522B88"/>
    <w:rsid w:val="005276E7"/>
    <w:rsid w:val="00534AF8"/>
    <w:rsid w:val="0054622C"/>
    <w:rsid w:val="00595D5A"/>
    <w:rsid w:val="005A605B"/>
    <w:rsid w:val="005B0F99"/>
    <w:rsid w:val="005B422F"/>
    <w:rsid w:val="005B7D8C"/>
    <w:rsid w:val="005C3CBE"/>
    <w:rsid w:val="005D1881"/>
    <w:rsid w:val="005E1D29"/>
    <w:rsid w:val="005E3A5B"/>
    <w:rsid w:val="005E71D6"/>
    <w:rsid w:val="005F3FA6"/>
    <w:rsid w:val="00606D77"/>
    <w:rsid w:val="00633DE8"/>
    <w:rsid w:val="00640490"/>
    <w:rsid w:val="00641031"/>
    <w:rsid w:val="00641062"/>
    <w:rsid w:val="00650A97"/>
    <w:rsid w:val="00660E95"/>
    <w:rsid w:val="00665839"/>
    <w:rsid w:val="00666875"/>
    <w:rsid w:val="00682703"/>
    <w:rsid w:val="006875E1"/>
    <w:rsid w:val="00691802"/>
    <w:rsid w:val="0069310D"/>
    <w:rsid w:val="006A0777"/>
    <w:rsid w:val="006C3679"/>
    <w:rsid w:val="006C585F"/>
    <w:rsid w:val="006D1D57"/>
    <w:rsid w:val="006E3E2F"/>
    <w:rsid w:val="00701F8D"/>
    <w:rsid w:val="00710D1C"/>
    <w:rsid w:val="007114CB"/>
    <w:rsid w:val="00724161"/>
    <w:rsid w:val="00724909"/>
    <w:rsid w:val="00742397"/>
    <w:rsid w:val="00752FCD"/>
    <w:rsid w:val="00757E32"/>
    <w:rsid w:val="007656C1"/>
    <w:rsid w:val="00766423"/>
    <w:rsid w:val="0078113F"/>
    <w:rsid w:val="00787CC2"/>
    <w:rsid w:val="00790D76"/>
    <w:rsid w:val="007B1E76"/>
    <w:rsid w:val="007C2CA0"/>
    <w:rsid w:val="007C6942"/>
    <w:rsid w:val="007D10D7"/>
    <w:rsid w:val="007D546E"/>
    <w:rsid w:val="007E2B42"/>
    <w:rsid w:val="007F4585"/>
    <w:rsid w:val="007F6161"/>
    <w:rsid w:val="00800257"/>
    <w:rsid w:val="0080032B"/>
    <w:rsid w:val="00810FA5"/>
    <w:rsid w:val="0081408F"/>
    <w:rsid w:val="008156FB"/>
    <w:rsid w:val="00816E72"/>
    <w:rsid w:val="008401B7"/>
    <w:rsid w:val="008403C3"/>
    <w:rsid w:val="008412EB"/>
    <w:rsid w:val="00844834"/>
    <w:rsid w:val="00844DEA"/>
    <w:rsid w:val="00845ACB"/>
    <w:rsid w:val="00847D26"/>
    <w:rsid w:val="0085574D"/>
    <w:rsid w:val="00855D25"/>
    <w:rsid w:val="00856E31"/>
    <w:rsid w:val="0087024B"/>
    <w:rsid w:val="00873182"/>
    <w:rsid w:val="00873F9A"/>
    <w:rsid w:val="0087710D"/>
    <w:rsid w:val="00886C17"/>
    <w:rsid w:val="008A1305"/>
    <w:rsid w:val="008B3EF3"/>
    <w:rsid w:val="008B647B"/>
    <w:rsid w:val="008C03EE"/>
    <w:rsid w:val="008E0AB3"/>
    <w:rsid w:val="008E7779"/>
    <w:rsid w:val="00903C29"/>
    <w:rsid w:val="009210D0"/>
    <w:rsid w:val="00925F03"/>
    <w:rsid w:val="009353DD"/>
    <w:rsid w:val="00935BB3"/>
    <w:rsid w:val="0094419B"/>
    <w:rsid w:val="00945F8A"/>
    <w:rsid w:val="00984E7C"/>
    <w:rsid w:val="009850F7"/>
    <w:rsid w:val="009A7337"/>
    <w:rsid w:val="009C3F71"/>
    <w:rsid w:val="00A125A6"/>
    <w:rsid w:val="00A13982"/>
    <w:rsid w:val="00A2106B"/>
    <w:rsid w:val="00A2332A"/>
    <w:rsid w:val="00A23547"/>
    <w:rsid w:val="00A24F15"/>
    <w:rsid w:val="00A3064B"/>
    <w:rsid w:val="00A3271C"/>
    <w:rsid w:val="00A4133A"/>
    <w:rsid w:val="00A620E7"/>
    <w:rsid w:val="00A638D2"/>
    <w:rsid w:val="00A67FB0"/>
    <w:rsid w:val="00A77B93"/>
    <w:rsid w:val="00A84572"/>
    <w:rsid w:val="00A86719"/>
    <w:rsid w:val="00AB48F8"/>
    <w:rsid w:val="00AC4674"/>
    <w:rsid w:val="00AC5BDB"/>
    <w:rsid w:val="00AC5F2B"/>
    <w:rsid w:val="00AD7565"/>
    <w:rsid w:val="00AE6C60"/>
    <w:rsid w:val="00B02750"/>
    <w:rsid w:val="00B04859"/>
    <w:rsid w:val="00B06589"/>
    <w:rsid w:val="00B26A15"/>
    <w:rsid w:val="00B30DF3"/>
    <w:rsid w:val="00B43835"/>
    <w:rsid w:val="00B43A42"/>
    <w:rsid w:val="00B444A2"/>
    <w:rsid w:val="00B55A47"/>
    <w:rsid w:val="00B8244F"/>
    <w:rsid w:val="00B87A2C"/>
    <w:rsid w:val="00B94257"/>
    <w:rsid w:val="00BA52C8"/>
    <w:rsid w:val="00BA7106"/>
    <w:rsid w:val="00BB0780"/>
    <w:rsid w:val="00BB4F78"/>
    <w:rsid w:val="00BC0601"/>
    <w:rsid w:val="00BD2BC1"/>
    <w:rsid w:val="00BD4209"/>
    <w:rsid w:val="00BD5876"/>
    <w:rsid w:val="00BD7A70"/>
    <w:rsid w:val="00BF1479"/>
    <w:rsid w:val="00BF4051"/>
    <w:rsid w:val="00BF7D28"/>
    <w:rsid w:val="00C00FC5"/>
    <w:rsid w:val="00C07453"/>
    <w:rsid w:val="00C25380"/>
    <w:rsid w:val="00C3189A"/>
    <w:rsid w:val="00C441D0"/>
    <w:rsid w:val="00C51ABD"/>
    <w:rsid w:val="00C55669"/>
    <w:rsid w:val="00C64813"/>
    <w:rsid w:val="00C6752A"/>
    <w:rsid w:val="00C6773A"/>
    <w:rsid w:val="00CA0AD3"/>
    <w:rsid w:val="00CB4800"/>
    <w:rsid w:val="00CD2CF1"/>
    <w:rsid w:val="00D15031"/>
    <w:rsid w:val="00D32ED0"/>
    <w:rsid w:val="00D3331B"/>
    <w:rsid w:val="00D3664B"/>
    <w:rsid w:val="00D42F8C"/>
    <w:rsid w:val="00D5066E"/>
    <w:rsid w:val="00D50ABA"/>
    <w:rsid w:val="00D70C8D"/>
    <w:rsid w:val="00D736FB"/>
    <w:rsid w:val="00DA6D16"/>
    <w:rsid w:val="00DB0ACA"/>
    <w:rsid w:val="00DC43ED"/>
    <w:rsid w:val="00DC4CDD"/>
    <w:rsid w:val="00DD568D"/>
    <w:rsid w:val="00DD740D"/>
    <w:rsid w:val="00DE01DF"/>
    <w:rsid w:val="00DE6E56"/>
    <w:rsid w:val="00DF0DF6"/>
    <w:rsid w:val="00E10912"/>
    <w:rsid w:val="00E14885"/>
    <w:rsid w:val="00E311DA"/>
    <w:rsid w:val="00E31C84"/>
    <w:rsid w:val="00E37086"/>
    <w:rsid w:val="00E414A9"/>
    <w:rsid w:val="00E741C5"/>
    <w:rsid w:val="00E81FB4"/>
    <w:rsid w:val="00E84819"/>
    <w:rsid w:val="00E866DF"/>
    <w:rsid w:val="00E87167"/>
    <w:rsid w:val="00E954B4"/>
    <w:rsid w:val="00EA3FE4"/>
    <w:rsid w:val="00EA7703"/>
    <w:rsid w:val="00EB2210"/>
    <w:rsid w:val="00EC464C"/>
    <w:rsid w:val="00EC5217"/>
    <w:rsid w:val="00EE18B2"/>
    <w:rsid w:val="00EF156A"/>
    <w:rsid w:val="00EF7AC6"/>
    <w:rsid w:val="00F01204"/>
    <w:rsid w:val="00F07D0F"/>
    <w:rsid w:val="00F105EF"/>
    <w:rsid w:val="00F2030F"/>
    <w:rsid w:val="00F20369"/>
    <w:rsid w:val="00F2257A"/>
    <w:rsid w:val="00F3029D"/>
    <w:rsid w:val="00F30BF4"/>
    <w:rsid w:val="00F35C7B"/>
    <w:rsid w:val="00F3759E"/>
    <w:rsid w:val="00F4078F"/>
    <w:rsid w:val="00F4181F"/>
    <w:rsid w:val="00F50FAD"/>
    <w:rsid w:val="00F535CF"/>
    <w:rsid w:val="00F61A1E"/>
    <w:rsid w:val="00F86A9F"/>
    <w:rsid w:val="00F87CD4"/>
    <w:rsid w:val="00F94BD6"/>
    <w:rsid w:val="00FC19E1"/>
    <w:rsid w:val="00FC2ACB"/>
    <w:rsid w:val="00FD0B27"/>
    <w:rsid w:val="00FF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087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472C4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wmi-callto">
    <w:name w:val="wmi-callto"/>
    <w:basedOn w:val="a0"/>
    <w:qFormat/>
    <w:rsid w:val="001D4A58"/>
  </w:style>
  <w:style w:type="character" w:customStyle="1" w:styleId="-">
    <w:name w:val="Интернет-ссылка"/>
    <w:basedOn w:val="a0"/>
    <w:uiPriority w:val="99"/>
    <w:semiHidden/>
    <w:unhideWhenUsed/>
    <w:rsid w:val="00414C0A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Calibri" w:hAnsi="Times New Roman"/>
      <w:sz w:val="24"/>
    </w:rPr>
  </w:style>
  <w:style w:type="character" w:customStyle="1" w:styleId="ListLabel2">
    <w:name w:val="ListLabel 2"/>
    <w:qFormat/>
    <w:rPr>
      <w:rFonts w:ascii="Times New Roman" w:eastAsia="Calibri" w:hAnsi="Times New Roman"/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ohit Devanagari"/>
      <w:sz w:val="28"/>
      <w:szCs w:val="28"/>
    </w:rPr>
  </w:style>
  <w:style w:type="paragraph" w:styleId="a5">
    <w:name w:val="Body Text"/>
    <w:basedOn w:val="a"/>
    <w:uiPriority w:val="99"/>
    <w:semiHidden/>
    <w:rsid w:val="00472C4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Cell">
    <w:name w:val="ConsPlusCell"/>
    <w:qFormat/>
    <w:rsid w:val="00472C43"/>
    <w:pPr>
      <w:widowControl w:val="0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customStyle="1" w:styleId="ConsPlusNormal">
    <w:name w:val="ConsPlusNormal"/>
    <w:qFormat/>
    <w:rsid w:val="0037723E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hi-IN" w:bidi="hi-IN"/>
    </w:rPr>
  </w:style>
  <w:style w:type="paragraph" w:customStyle="1" w:styleId="ConsNormal">
    <w:name w:val="ConsNormal"/>
    <w:qFormat/>
    <w:rsid w:val="00891619"/>
    <w:pPr>
      <w:widowControl w:val="0"/>
      <w:suppressAutoHyphens/>
      <w:ind w:firstLine="720"/>
    </w:pPr>
    <w:rPr>
      <w:rFonts w:ascii="Arial" w:eastAsia="Times New Roman" w:hAnsi="Arial" w:cs="Arial"/>
      <w:color w:val="00000A"/>
      <w:szCs w:val="20"/>
      <w:lang w:eastAsia="ar-SA"/>
    </w:rPr>
  </w:style>
  <w:style w:type="paragraph" w:styleId="a9">
    <w:name w:val="No Spacing"/>
    <w:link w:val="aa"/>
    <w:uiPriority w:val="1"/>
    <w:qFormat/>
    <w:rsid w:val="0089161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CA4D2B"/>
    <w:pPr>
      <w:ind w:left="720"/>
      <w:contextualSpacing/>
    </w:pPr>
  </w:style>
  <w:style w:type="paragraph" w:customStyle="1" w:styleId="1">
    <w:name w:val="Без интервала1"/>
    <w:uiPriority w:val="99"/>
    <w:qFormat/>
    <w:rsid w:val="00B26958"/>
    <w:rPr>
      <w:rFonts w:eastAsia="Times New Roman" w:cs="Calibri"/>
      <w:color w:val="00000A"/>
      <w:sz w:val="22"/>
    </w:rPr>
  </w:style>
  <w:style w:type="paragraph" w:customStyle="1" w:styleId="2">
    <w:name w:val="Без интервала2"/>
    <w:qFormat/>
    <w:rsid w:val="009D7DEE"/>
    <w:rPr>
      <w:rFonts w:eastAsia="Times New Roman" w:cs="Calibri"/>
      <w:color w:val="00000A"/>
      <w:sz w:val="22"/>
    </w:rPr>
  </w:style>
  <w:style w:type="table" w:styleId="ac">
    <w:name w:val="Table Grid"/>
    <w:basedOn w:val="a1"/>
    <w:uiPriority w:val="39"/>
    <w:rsid w:val="00B53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1C3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39"/>
    <w:rsid w:val="00261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B4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4F51"/>
    <w:rPr>
      <w:rFonts w:ascii="Tahoma" w:hAnsi="Tahoma" w:cs="Tahoma"/>
      <w:color w:val="00000A"/>
      <w:sz w:val="16"/>
      <w:szCs w:val="16"/>
    </w:rPr>
  </w:style>
  <w:style w:type="paragraph" w:customStyle="1" w:styleId="ConsPlusNormal0">
    <w:name w:val="ConsPlusNormal"/>
    <w:rsid w:val="00DF0DF6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aa">
    <w:name w:val="Без интервала Знак"/>
    <w:link w:val="a9"/>
    <w:uiPriority w:val="1"/>
    <w:locked/>
    <w:rsid w:val="005B7D8C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p6">
    <w:name w:val="p6"/>
    <w:basedOn w:val="a"/>
    <w:rsid w:val="0078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087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472C43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wmi-callto">
    <w:name w:val="wmi-callto"/>
    <w:basedOn w:val="a0"/>
    <w:qFormat/>
    <w:rsid w:val="001D4A58"/>
  </w:style>
  <w:style w:type="character" w:customStyle="1" w:styleId="-">
    <w:name w:val="Интернет-ссылка"/>
    <w:basedOn w:val="a0"/>
    <w:uiPriority w:val="99"/>
    <w:semiHidden/>
    <w:unhideWhenUsed/>
    <w:rsid w:val="00414C0A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eastAsia="Calibri" w:hAnsi="Times New Roman"/>
      <w:sz w:val="24"/>
    </w:rPr>
  </w:style>
  <w:style w:type="character" w:customStyle="1" w:styleId="ListLabel2">
    <w:name w:val="ListLabel 2"/>
    <w:qFormat/>
    <w:rPr>
      <w:rFonts w:ascii="Times New Roman" w:eastAsia="Calibri" w:hAnsi="Times New Roman"/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ohit Devanagari"/>
      <w:sz w:val="28"/>
      <w:szCs w:val="28"/>
    </w:rPr>
  </w:style>
  <w:style w:type="paragraph" w:styleId="a5">
    <w:name w:val="Body Text"/>
    <w:basedOn w:val="a"/>
    <w:uiPriority w:val="99"/>
    <w:semiHidden/>
    <w:rsid w:val="00472C4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6">
    <w:name w:val="List"/>
    <w:basedOn w:val="a5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Cell">
    <w:name w:val="ConsPlusCell"/>
    <w:qFormat/>
    <w:rsid w:val="00472C43"/>
    <w:pPr>
      <w:widowControl w:val="0"/>
    </w:pPr>
    <w:rPr>
      <w:rFonts w:ascii="Times New Roman" w:eastAsia="Times New Roman" w:hAnsi="Times New Roman" w:cs="Times New Roman"/>
      <w:color w:val="00000A"/>
      <w:sz w:val="28"/>
      <w:szCs w:val="28"/>
      <w:lang w:eastAsia="ru-RU"/>
    </w:rPr>
  </w:style>
  <w:style w:type="paragraph" w:customStyle="1" w:styleId="ConsPlusNormal">
    <w:name w:val="ConsPlusNormal"/>
    <w:qFormat/>
    <w:rsid w:val="0037723E"/>
    <w:pPr>
      <w:widowControl w:val="0"/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hi-IN" w:bidi="hi-IN"/>
    </w:rPr>
  </w:style>
  <w:style w:type="paragraph" w:customStyle="1" w:styleId="ConsNormal">
    <w:name w:val="ConsNormal"/>
    <w:qFormat/>
    <w:rsid w:val="00891619"/>
    <w:pPr>
      <w:widowControl w:val="0"/>
      <w:suppressAutoHyphens/>
      <w:ind w:firstLine="720"/>
    </w:pPr>
    <w:rPr>
      <w:rFonts w:ascii="Arial" w:eastAsia="Times New Roman" w:hAnsi="Arial" w:cs="Arial"/>
      <w:color w:val="00000A"/>
      <w:szCs w:val="20"/>
      <w:lang w:eastAsia="ar-SA"/>
    </w:rPr>
  </w:style>
  <w:style w:type="paragraph" w:styleId="a9">
    <w:name w:val="No Spacing"/>
    <w:link w:val="aa"/>
    <w:uiPriority w:val="1"/>
    <w:qFormat/>
    <w:rsid w:val="00891619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CA4D2B"/>
    <w:pPr>
      <w:ind w:left="720"/>
      <w:contextualSpacing/>
    </w:pPr>
  </w:style>
  <w:style w:type="paragraph" w:customStyle="1" w:styleId="1">
    <w:name w:val="Без интервала1"/>
    <w:uiPriority w:val="99"/>
    <w:qFormat/>
    <w:rsid w:val="00B26958"/>
    <w:rPr>
      <w:rFonts w:eastAsia="Times New Roman" w:cs="Calibri"/>
      <w:color w:val="00000A"/>
      <w:sz w:val="22"/>
    </w:rPr>
  </w:style>
  <w:style w:type="paragraph" w:customStyle="1" w:styleId="2">
    <w:name w:val="Без интервала2"/>
    <w:qFormat/>
    <w:rsid w:val="009D7DEE"/>
    <w:rPr>
      <w:rFonts w:eastAsia="Times New Roman" w:cs="Calibri"/>
      <w:color w:val="00000A"/>
      <w:sz w:val="22"/>
    </w:rPr>
  </w:style>
  <w:style w:type="table" w:styleId="ac">
    <w:name w:val="Table Grid"/>
    <w:basedOn w:val="a1"/>
    <w:uiPriority w:val="39"/>
    <w:rsid w:val="00B53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1C3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uiPriority w:val="39"/>
    <w:rsid w:val="00261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0B4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B4F51"/>
    <w:rPr>
      <w:rFonts w:ascii="Tahoma" w:hAnsi="Tahoma" w:cs="Tahoma"/>
      <w:color w:val="00000A"/>
      <w:sz w:val="16"/>
      <w:szCs w:val="16"/>
    </w:rPr>
  </w:style>
  <w:style w:type="paragraph" w:customStyle="1" w:styleId="ConsPlusNormal0">
    <w:name w:val="ConsPlusNormal"/>
    <w:rsid w:val="00DF0DF6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aa">
    <w:name w:val="Без интервала Знак"/>
    <w:link w:val="a9"/>
    <w:uiPriority w:val="1"/>
    <w:locked/>
    <w:rsid w:val="005B7D8C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p6">
    <w:name w:val="p6"/>
    <w:basedOn w:val="a"/>
    <w:rsid w:val="00787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BD9583A-E357-4E3A-B2E9-B3CB13E8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62</Pages>
  <Words>12576</Words>
  <Characters>71689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108</cp:revision>
  <cp:lastPrinted>2023-04-26T10:46:00Z</cp:lastPrinted>
  <dcterms:created xsi:type="dcterms:W3CDTF">2022-04-12T12:45:00Z</dcterms:created>
  <dcterms:modified xsi:type="dcterms:W3CDTF">2023-04-26T10:47:00Z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