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проект</w:t>
      </w:r>
      <w:r/>
    </w:p>
    <w:p>
      <w:pPr>
        <w:jc w:val="center"/>
        <w:rPr>
          <w:b/>
          <w:szCs w:val="28"/>
        </w:rPr>
      </w:pPr>
      <w:r>
        <w:rPr>
          <w:b/>
          <w:szCs w:val="28"/>
        </w:rPr>
        <w:t xml:space="preserve">СТАВРОПОЛЬСКИЙ КРАЙ</w:t>
      </w:r>
      <w:r/>
    </w:p>
    <w:p>
      <w:pPr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ЛЕВОКУМСКОГО МУНИЦИПАЛЬНОГО ОКРУГА</w:t>
      </w:r>
      <w:r/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/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</w:t>
      </w:r>
      <w:r/>
    </w:p>
    <w:p>
      <w:pPr>
        <w:tabs>
          <w:tab w:val="left" w:pos="8052" w:leader="none"/>
        </w:tabs>
        <w:rPr>
          <w:b/>
          <w:szCs w:val="28"/>
        </w:rPr>
      </w:pPr>
      <w:r>
        <w:rPr>
          <w:b/>
          <w:szCs w:val="28"/>
        </w:rPr>
        <w:t xml:space="preserve">                 Дата                                                                                                № </w:t>
      </w:r>
      <w:r/>
    </w:p>
    <w:p>
      <w:pPr>
        <w:jc w:val="center"/>
        <w:tabs>
          <w:tab w:val="left" w:pos="8052" w:leader="none"/>
        </w:tabs>
        <w:rPr>
          <w:b/>
          <w:szCs w:val="28"/>
        </w:rPr>
      </w:pPr>
      <w:r>
        <w:rPr>
          <w:b/>
          <w:szCs w:val="28"/>
        </w:rPr>
        <w:t xml:space="preserve">с. Левокумское</w:t>
      </w:r>
      <w:r/>
    </w:p>
    <w:p>
      <w:pPr>
        <w:jc w:val="both"/>
        <w:rPr>
          <w:rFonts w:eastAsia="Arial" w:asciiTheme="majorBidi" w:hAnsiTheme="majorBidi" w:cstheme="majorBidi"/>
          <w:color w:val="000000"/>
          <w:sz w:val="26"/>
          <w:szCs w:val="26"/>
          <w:lang w:eastAsia="zh-CN" w:bidi="hi-IN"/>
        </w:rPr>
      </w:pPr>
      <w:r>
        <w:rPr>
          <w:rFonts w:eastAsia="Arial" w:asciiTheme="majorBidi" w:hAnsiTheme="majorBidi" w:cstheme="majorBidi"/>
          <w:color w:val="000000"/>
          <w:sz w:val="26"/>
          <w:szCs w:val="26"/>
          <w:lang w:eastAsia="zh-CN" w:bidi="hi-IN"/>
        </w:rPr>
      </w:r>
      <w:r/>
    </w:p>
    <w:p>
      <w:pPr>
        <w:jc w:val="both"/>
        <w:spacing w:line="240" w:lineRule="exact"/>
        <w:rPr>
          <w:rFonts w:ascii="Nimbus Roman" w:hAnsi="Nimbus Roman" w:cs="Nimbus Roman"/>
          <w:color w:val="000000"/>
          <w:sz w:val="28"/>
          <w:szCs w:val="28"/>
        </w:rPr>
      </w:pP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О проведении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оценк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и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коррупционных рисков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, возникающих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в администрации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    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Левокумского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муниципального округа Ставропольского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края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и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ее отраслевых (функциональных)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и территориальных органах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при реализации своих функций </w:t>
      </w:r>
      <w:r>
        <w:rPr>
          <w:rFonts w:ascii="Nimbus Roman" w:hAnsi="Nimbus Roman" w:cs="Nimbus Roman"/>
          <w:sz w:val="28"/>
          <w:szCs w:val="28"/>
        </w:rPr>
      </w:r>
    </w:p>
    <w:p>
      <w:pPr>
        <w:jc w:val="both"/>
        <w:spacing w:line="240" w:lineRule="exact"/>
        <w:rPr>
          <w:rFonts w:ascii="Nimbus Roman" w:hAnsi="Nimbus Roman" w:cs="Nimbus Roman"/>
          <w:color w:val="000000"/>
          <w:sz w:val="28"/>
          <w:szCs w:val="28"/>
        </w:rPr>
      </w:pP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</w:r>
      <w:r>
        <w:rPr>
          <w:rFonts w:ascii="Nimbus Roman" w:hAnsi="Nimbus Roman" w:cs="Nimbus Roman"/>
          <w:sz w:val="28"/>
          <w:szCs w:val="28"/>
        </w:rPr>
      </w:r>
    </w:p>
    <w:p>
      <w:pPr>
        <w:ind w:firstLine="567"/>
        <w:jc w:val="both"/>
        <w:rPr>
          <w:rFonts w:ascii="Nimbus Roman" w:hAnsi="Nimbus Roman" w:cs="Nimbus Roman"/>
          <w:color w:val="000000"/>
          <w:sz w:val="28"/>
          <w:szCs w:val="28"/>
        </w:rPr>
      </w:pP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В соответствии с Федеральн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ым законом от 25 декабря 2008 года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   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№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273-ФЗ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«О противодействии коррупции», Законом Ставропольского края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от 04 мая 2009 г.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№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25-кз «О противодействии коррупции в Ставропольском крае»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,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Nimbus Roman" w:hAnsi="Nimbus Roman" w:cs="Nimbus Roman"/>
          <w:sz w:val="28"/>
          <w:szCs w:val="28"/>
        </w:rPr>
        <w:t xml:space="preserve">руководствуясь Методическими рекомендациями от 20 февраля 2015 г. №18-0/10//П-906 по проведению оценки коррупционных рисков, возникающих при реализации функций, разработанных</w:t>
      </w:r>
      <w:r>
        <w:rPr>
          <w:rFonts w:ascii="Nimbus Roman" w:hAnsi="Nimbus Roman" w:cs="Nimbus Roman"/>
          <w:sz w:val="28"/>
          <w:szCs w:val="28"/>
        </w:rPr>
        <w:t xml:space="preserve"> Министерством труда и социальной защиты Российской Федерации</w:t>
      </w:r>
      <w:r>
        <w:rPr>
          <w:rFonts w:ascii="Nimbus Roman" w:hAnsi="Nimbus Roman" w:cs="Nimbus Roman"/>
          <w:sz w:val="28"/>
          <w:szCs w:val="28"/>
        </w:rPr>
        <w:t xml:space="preserve">,</w:t>
      </w:r>
      <w:r>
        <w:rPr>
          <w:rFonts w:ascii="Nimbus Roman" w:hAnsi="Nimbus Roman" w:cs="Nimbus Roman"/>
          <w:sz w:val="28"/>
          <w:szCs w:val="28"/>
        </w:rPr>
        <w:t xml:space="preserve">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а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дминистрация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Левокумского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муниципального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ок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руга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Ставропольского края</w:t>
      </w:r>
      <w:r>
        <w:rPr>
          <w:rFonts w:ascii="Nimbus Roman" w:hAnsi="Nimbus Roman" w:cs="Nimbus Roman"/>
          <w:sz w:val="28"/>
          <w:szCs w:val="28"/>
        </w:rPr>
      </w:r>
    </w:p>
    <w:p>
      <w:pPr>
        <w:jc w:val="both"/>
        <w:rPr>
          <w:rFonts w:ascii="Nimbus Roman" w:hAnsi="Nimbus Roman" w:cs="Nimbus Roman"/>
          <w:color w:val="000000"/>
          <w:sz w:val="28"/>
          <w:szCs w:val="28"/>
        </w:rPr>
      </w:pP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</w:r>
      <w:r>
        <w:rPr>
          <w:rFonts w:ascii="Nimbus Roman" w:hAnsi="Nimbus Roman" w:cs="Nimbus Roman"/>
          <w:sz w:val="28"/>
          <w:szCs w:val="28"/>
        </w:rPr>
      </w:r>
    </w:p>
    <w:p>
      <w:pPr>
        <w:jc w:val="both"/>
        <w:rPr>
          <w:rFonts w:ascii="Nimbus Roman" w:hAnsi="Nimbus Roman" w:cs="Nimbus Roman"/>
          <w:color w:val="000000"/>
          <w:sz w:val="28"/>
          <w:szCs w:val="28"/>
        </w:rPr>
      </w:pP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ПОСТАНОВЛЯЕТ:</w:t>
      </w:r>
      <w:r>
        <w:rPr>
          <w:rFonts w:ascii="Nimbus Roman" w:hAnsi="Nimbus Roman" w:cs="Nimbus Roman"/>
          <w:sz w:val="28"/>
          <w:szCs w:val="28"/>
        </w:rPr>
      </w:r>
    </w:p>
    <w:p>
      <w:pPr>
        <w:jc w:val="both"/>
        <w:rPr>
          <w:rFonts w:ascii="Nimbus Roman" w:hAnsi="Nimbus Roman" w:cs="Nimbus Roman"/>
          <w:color w:val="000000"/>
          <w:sz w:val="28"/>
          <w:szCs w:val="28"/>
        </w:rPr>
      </w:pP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</w:r>
      <w:r>
        <w:rPr>
          <w:rFonts w:ascii="Nimbus Roman" w:hAnsi="Nimbus Roman" w:cs="Nimbus Roman"/>
          <w:sz w:val="28"/>
          <w:szCs w:val="28"/>
        </w:rPr>
      </w:r>
    </w:p>
    <w:p>
      <w:pPr>
        <w:ind w:firstLine="567"/>
        <w:jc w:val="both"/>
        <w:rPr>
          <w:rFonts w:ascii="Nimbus Roman" w:hAnsi="Nimbus Roman" w:cs="Nimbus Roman"/>
          <w:color w:val="000000"/>
          <w:sz w:val="28"/>
          <w:szCs w:val="28"/>
        </w:rPr>
      </w:pP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1. Провести оценку коррупционных риско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в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, возникающих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 в администрации 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Левокумского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 муниципального округа Ставропольского края и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ее отраслевых (функциональных)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и территориальных органах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при реализации своих функций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.</w:t>
      </w:r>
      <w:r>
        <w:rPr>
          <w:rFonts w:ascii="Nimbus Roman" w:hAnsi="Nimbus Roman" w:cs="Nimbus Roman"/>
          <w:sz w:val="28"/>
          <w:szCs w:val="28"/>
        </w:rPr>
      </w:r>
    </w:p>
    <w:p>
      <w:pPr>
        <w:ind w:right="-1" w:firstLine="567"/>
        <w:jc w:val="both"/>
        <w:rPr>
          <w:rFonts w:ascii="Nimbus Roman" w:hAnsi="Nimbus Roman" w:cs="Nimbus Roman"/>
          <w:sz w:val="28"/>
          <w:szCs w:val="28"/>
        </w:rPr>
      </w:pPr>
      <w:r>
        <w:rPr>
          <w:rFonts w:ascii="Nimbus Roman" w:hAnsi="Nimbus Roman" w:eastAsia="Times New Roman" w:cs="Nimbus Roman"/>
          <w:sz w:val="28"/>
          <w:szCs w:val="28"/>
          <w:lang w:eastAsia="ru-RU"/>
        </w:rPr>
      </w:r>
      <w:r>
        <w:rPr>
          <w:rFonts w:ascii="Nimbus Roman" w:hAnsi="Nimbus Roman" w:cs="Nimbus Roman"/>
          <w:sz w:val="28"/>
          <w:szCs w:val="28"/>
        </w:rPr>
      </w:r>
    </w:p>
    <w:p>
      <w:pPr>
        <w:ind w:right="-1" w:firstLine="567"/>
        <w:jc w:val="both"/>
        <w:rPr>
          <w:rFonts w:ascii="Nimbus Roman" w:hAnsi="Nimbus Roman" w:cs="Nimbus Roman"/>
          <w:sz w:val="28"/>
          <w:szCs w:val="28"/>
        </w:rPr>
      </w:pP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2. 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Утвердить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:</w:t>
      </w:r>
      <w:r>
        <w:rPr>
          <w:rFonts w:ascii="Nimbus Roman" w:hAnsi="Nimbus Roman" w:cs="Nimbus Roman"/>
          <w:sz w:val="28"/>
          <w:szCs w:val="28"/>
        </w:rPr>
      </w:r>
    </w:p>
    <w:p>
      <w:pPr>
        <w:ind w:right="-1" w:firstLine="567"/>
        <w:jc w:val="both"/>
        <w:rPr>
          <w:rFonts w:ascii="Nimbus Roman" w:hAnsi="Nimbus Roman" w:cs="Nimbus Roman"/>
          <w:sz w:val="28"/>
          <w:szCs w:val="28"/>
        </w:rPr>
      </w:pP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 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2.1. 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Методику проведения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 оценк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и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 коррупционных рисков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, возникающих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 в администрации 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Левокумского 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муниципального округа Ставропольского края и 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ее отраслевых (функциональных) и территориальных органах 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при реализации своих функций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 согласно приложению 1:</w:t>
      </w:r>
      <w:r>
        <w:rPr>
          <w:rFonts w:ascii="Nimbus Roman" w:hAnsi="Nimbus Roman" w:cs="Nimbus Roman"/>
          <w:sz w:val="28"/>
          <w:szCs w:val="28"/>
        </w:rPr>
      </w:r>
    </w:p>
    <w:p>
      <w:pPr>
        <w:ind w:right="-1" w:firstLine="567"/>
        <w:jc w:val="both"/>
        <w:rPr>
          <w:rFonts w:ascii="Nimbus Roman" w:hAnsi="Nimbus Roman" w:cs="Nimbus Roman"/>
          <w:sz w:val="28"/>
          <w:szCs w:val="28"/>
        </w:rPr>
      </w:pP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2.2. 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План проведения оценки коррупционных рисков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, возникающих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 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в администрации 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Левокумского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 муниципального округа Ставропольского края и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ее отраслевых (функциональных)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Nimbus Roman" w:hAnsi="Nimbus Roman" w:eastAsia="Arial" w:cs="Nimbus Roman"/>
          <w:color w:val="000000"/>
          <w:sz w:val="28"/>
          <w:szCs w:val="28"/>
          <w:lang w:eastAsia="zh-CN" w:bidi="hi-IN"/>
        </w:rPr>
        <w:t xml:space="preserve">и территориальных органах 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при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 реализации свих функций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 согласно приложению 2</w:t>
      </w:r>
      <w:r>
        <w:rPr>
          <w:rFonts w:ascii="Nimbus Roman" w:hAnsi="Nimbus Roman" w:eastAsia="Times New Roman" w:cs="Nimbus Roman"/>
          <w:sz w:val="28"/>
          <w:szCs w:val="28"/>
          <w:lang w:eastAsia="ru-RU"/>
        </w:rPr>
        <w:t xml:space="preserve">.</w:t>
      </w:r>
      <w:r>
        <w:rPr>
          <w:rFonts w:ascii="Nimbus Roman" w:hAnsi="Nimbus Roman" w:cs="Nimbus Roman"/>
          <w:sz w:val="28"/>
          <w:szCs w:val="28"/>
        </w:rPr>
      </w:r>
    </w:p>
    <w:p>
      <w:pPr>
        <w:ind w:right="-1"/>
        <w:jc w:val="both"/>
        <w:tabs>
          <w:tab w:val="left" w:pos="993" w:leader="none"/>
        </w:tabs>
        <w:rPr>
          <w:rFonts w:eastAsia="Arial" w:asciiTheme="majorBidi" w:hAnsiTheme="majorBidi" w:cstheme="majorBidi"/>
          <w:color w:val="000000"/>
          <w:szCs w:val="28"/>
          <w:lang w:eastAsia="zh-CN" w:bidi="hi-IN"/>
        </w:rPr>
      </w:pPr>
      <w:r>
        <w:rPr>
          <w:rFonts w:eastAsia="Arial" w:asciiTheme="majorBidi" w:hAnsiTheme="majorBidi" w:cstheme="majorBidi"/>
          <w:color w:val="000000"/>
          <w:szCs w:val="28"/>
          <w:lang w:eastAsia="zh-CN" w:bidi="hi-IN"/>
        </w:rPr>
      </w:r>
      <w:r/>
    </w:p>
    <w:p>
      <w:pPr>
        <w:pStyle w:val="640"/>
        <w:ind w:right="-1" w:firstLine="567"/>
        <w:jc w:val="both"/>
        <w:tabs>
          <w:tab w:val="left" w:pos="709" w:leader="none"/>
        </w:tabs>
        <w:rPr>
          <w:rFonts w:ascii="Times New Roman" w:hAnsi="Times New Roman"/>
          <w:sz w:val="28"/>
          <w:szCs w:val="28"/>
        </w:rPr>
      </w:pPr>
      <w:r>
        <w:rPr>
          <w:rFonts w:eastAsia="Times New Roman" w:asciiTheme="majorBidi" w:hAnsiTheme="majorBidi" w:cstheme="majorBidi"/>
          <w:sz w:val="28"/>
          <w:szCs w:val="28"/>
          <w:lang w:eastAsia="ru-RU"/>
        </w:rPr>
        <w:t xml:space="preserve">5</w:t>
      </w:r>
      <w:r>
        <w:rPr>
          <w:rFonts w:eastAsia="Times New Roman" w:asciiTheme="majorBidi" w:hAnsiTheme="majorBidi" w:cstheme="majorBidi"/>
          <w:sz w:val="28"/>
          <w:szCs w:val="28"/>
          <w:lang w:eastAsia="ru-RU"/>
        </w:rPr>
        <w:t xml:space="preserve">.</w:t>
      </w:r>
      <w:r>
        <w:rPr>
          <w:rFonts w:eastAsia="Arial" w:asciiTheme="majorBidi" w:hAnsiTheme="majorBidi" w:cstheme="majorBidi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Nimbus Roman" w:hAnsi="Nimbus Roman" w:cs="Nimbus Roman"/>
          <w:sz w:val="28"/>
          <w:szCs w:val="28"/>
        </w:rPr>
        <w:t xml:space="preserve">Отделу </w:t>
      </w:r>
      <w:r>
        <w:rPr>
          <w:rFonts w:ascii="Times New Roman" w:hAnsi="Times New Roman"/>
          <w:sz w:val="28"/>
          <w:szCs w:val="28"/>
        </w:rPr>
        <w:t xml:space="preserve">по информационным технологиям администрации Левокумского муниципального округа Ставропольского края (</w:t>
      </w:r>
      <w:r>
        <w:rPr>
          <w:rFonts w:ascii="Times New Roman" w:hAnsi="Times New Roman"/>
          <w:sz w:val="28"/>
          <w:szCs w:val="28"/>
        </w:rPr>
        <w:t xml:space="preserve">Сусоев</w:t>
      </w:r>
      <w:r>
        <w:rPr>
          <w:rFonts w:ascii="Times New Roman" w:hAnsi="Times New Roman"/>
          <w:sz w:val="28"/>
          <w:szCs w:val="28"/>
        </w:rPr>
        <w:t xml:space="preserve"> Ф.В.) </w:t>
      </w:r>
      <w:r>
        <w:rPr>
          <w:rFonts w:ascii="Times New Roman" w:hAnsi="Times New Roman"/>
          <w:sz w:val="28"/>
          <w:szCs w:val="28"/>
        </w:rPr>
        <w:t xml:space="preserve">разместить</w:t>
      </w:r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 Ставропольского края в сети «Интернет».</w:t>
      </w:r>
      <w:r/>
    </w:p>
    <w:p>
      <w:pPr>
        <w:ind w:firstLine="709"/>
        <w:jc w:val="both"/>
        <w:tabs>
          <w:tab w:val="left" w:pos="0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  <w:r/>
    </w:p>
    <w:p>
      <w:pPr>
        <w:ind w:firstLine="709"/>
        <w:jc w:val="both"/>
        <w:tabs>
          <w:tab w:val="left" w:pos="0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3. </w:t>
      </w:r>
      <w:r>
        <w:rPr>
          <w:rFonts w:eastAsia="Times New Roman"/>
          <w:szCs w:val="28"/>
          <w:lang w:eastAsia="ru-RU"/>
        </w:rPr>
        <w:t xml:space="preserve">Контроль</w:t>
      </w:r>
      <w:r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за</w:t>
      </w:r>
      <w:r>
        <w:rPr>
          <w:rFonts w:eastAsia="Times New Roman"/>
          <w:szCs w:val="28"/>
          <w:lang w:eastAsia="ru-RU"/>
        </w:rPr>
        <w:t xml:space="preserve"> выполнением настоящего постановления </w:t>
      </w:r>
      <w:r>
        <w:rPr>
          <w:rFonts w:eastAsia="Times New Roman"/>
          <w:szCs w:val="28"/>
          <w:lang w:eastAsia="ru-RU"/>
        </w:rPr>
        <w:t xml:space="preserve">возложить на заместителя главы администрации</w:t>
      </w:r>
      <w:r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Левокумского муниципально</w:t>
      </w:r>
      <w:r>
        <w:rPr>
          <w:rFonts w:eastAsia="Times New Roman"/>
          <w:szCs w:val="28"/>
          <w:lang w:eastAsia="ru-RU"/>
        </w:rPr>
        <w:t xml:space="preserve">го округа Ставропольского края Лазареву Е.Л.</w:t>
      </w:r>
      <w:r/>
    </w:p>
    <w:p>
      <w:pPr>
        <w:ind w:firstLine="567"/>
        <w:jc w:val="both"/>
        <w:tabs>
          <w:tab w:val="left" w:pos="0" w:leader="none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  <w:r/>
    </w:p>
    <w:p>
      <w:pPr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4.</w:t>
      </w:r>
      <w:r>
        <w:rPr>
          <w:szCs w:val="28"/>
        </w:rPr>
        <w:t xml:space="preserve"> </w:t>
      </w:r>
      <w:r>
        <w:rPr>
          <w:rFonts w:eastAsia="Times New Roman"/>
          <w:szCs w:val="28"/>
          <w:lang w:eastAsia="ru-RU"/>
        </w:rPr>
        <w:t xml:space="preserve">Настоящее постановление вступает в силу со дня его официального опубликования.</w:t>
      </w:r>
      <w:r/>
    </w:p>
    <w:p>
      <w:pPr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</w:r>
      <w:r/>
    </w:p>
    <w:p>
      <w:pPr>
        <w:jc w:val="both"/>
        <w:rPr>
          <w:rFonts w:eastAsia="Arial"/>
          <w:color w:val="000000"/>
          <w:szCs w:val="28"/>
          <w:lang w:eastAsia="zh-CN" w:bidi="hi-IN"/>
        </w:rPr>
      </w:pPr>
      <w:r>
        <w:rPr>
          <w:rFonts w:eastAsia="Arial"/>
          <w:color w:val="000000"/>
          <w:szCs w:val="28"/>
          <w:lang w:eastAsia="zh-CN" w:bidi="hi-IN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Глава </w:t>
            </w:r>
            <w:r>
              <w:rPr>
                <w:sz w:val="27"/>
                <w:szCs w:val="27"/>
              </w:rPr>
              <w:t xml:space="preserve">Левокумского</w:t>
            </w:r>
            <w:r/>
          </w:p>
          <w:p>
            <w:pPr>
              <w:spacing w:line="24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муниципального округа Ставропольского края</w:t>
            </w:r>
            <w:r/>
          </w:p>
        </w:tc>
        <w:tc>
          <w:tcPr>
            <w:tcW w:w="4785" w:type="dxa"/>
            <w:vAlign w:val="bottom"/>
            <w:textDirection w:val="lrTb"/>
            <w:noWrap w:val="false"/>
          </w:tcPr>
          <w:p>
            <w:pPr>
              <w:jc w:val="right"/>
              <w:spacing w:line="24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А.Н. Иванов</w:t>
            </w:r>
            <w:r/>
          </w:p>
        </w:tc>
      </w:tr>
    </w:tbl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5"/>
          <w:szCs w:val="25"/>
        </w:rPr>
      </w:pPr>
      <w:r>
        <w:rPr>
          <w:sz w:val="25"/>
          <w:szCs w:val="25"/>
        </w:rPr>
      </w:r>
      <w:r/>
    </w:p>
    <w:p>
      <w:pPr>
        <w:rPr>
          <w:sz w:val="27"/>
          <w:szCs w:val="27"/>
        </w:rPr>
      </w:pPr>
      <w:r>
        <w:rPr>
          <w:sz w:val="27"/>
          <w:szCs w:val="27"/>
        </w:rPr>
        <w:t xml:space="preserve">Проект вносит:</w:t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69"/>
        <w:gridCol w:w="2204"/>
        <w:gridCol w:w="2382"/>
      </w:tblGrid>
      <w:tr>
        <w:trPr/>
        <w:tc>
          <w:tcPr>
            <w:tcW w:w="4769" w:type="dxa"/>
            <w:textDirection w:val="lrTb"/>
            <w:noWrap w:val="false"/>
          </w:tcPr>
          <w:p>
            <w:pPr>
              <w:pStyle w:val="6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</w:t>
            </w:r>
            <w:r/>
          </w:p>
          <w:p>
            <w:pPr>
              <w:pStyle w:val="64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Левокумского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</w:t>
            </w:r>
            <w:r/>
          </w:p>
        </w:tc>
        <w:tc>
          <w:tcPr>
            <w:tcW w:w="2204" w:type="dxa"/>
            <w:textDirection w:val="lrTb"/>
            <w:noWrap w:val="false"/>
          </w:tcPr>
          <w:p>
            <w:pPr>
              <w:jc w:val="right"/>
              <w:rPr>
                <w:szCs w:val="28"/>
              </w:rPr>
            </w:pPr>
            <w:r>
              <w:rPr>
                <w:szCs w:val="28"/>
              </w:rPr>
            </w:r>
            <w:r/>
          </w:p>
        </w:tc>
        <w:tc>
          <w:tcPr>
            <w:tcW w:w="2382" w:type="dxa"/>
            <w:vAlign w:val="bottom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Е.Л. Лазарева</w:t>
            </w:r>
            <w:r/>
          </w:p>
        </w:tc>
      </w:tr>
    </w:tbl>
    <w:p>
      <w:pPr>
        <w:rPr>
          <w:szCs w:val="28"/>
        </w:rPr>
      </w:pPr>
      <w:r>
        <w:rPr>
          <w:szCs w:val="28"/>
        </w:rPr>
      </w:r>
      <w:r/>
    </w:p>
    <w:p>
      <w:pPr>
        <w:widowControl w:val="off"/>
        <w:rPr>
          <w:rFonts w:eastAsia="Arial Unicode MS"/>
          <w:color w:val="000000"/>
          <w:szCs w:val="28"/>
          <w:lang w:bidi="en-US"/>
        </w:rPr>
      </w:pPr>
      <w:r>
        <w:rPr>
          <w:rFonts w:eastAsia="Arial Unicode MS"/>
          <w:color w:val="000000"/>
          <w:szCs w:val="28"/>
          <w:lang w:bidi="en-US"/>
        </w:rPr>
        <w:t xml:space="preserve">Проект визируют:</w:t>
      </w:r>
      <w:r/>
    </w:p>
    <w:p>
      <w:pPr>
        <w:widowControl w:val="off"/>
        <w:rPr>
          <w:rFonts w:eastAsia="Arial Unicode MS"/>
          <w:color w:val="000000"/>
          <w:szCs w:val="28"/>
          <w:lang w:bidi="en-US"/>
        </w:rPr>
      </w:pPr>
      <w:r>
        <w:rPr>
          <w:rFonts w:eastAsia="Arial Unicode MS"/>
          <w:color w:val="000000"/>
          <w:szCs w:val="28"/>
          <w:lang w:bidi="en-US"/>
        </w:rPr>
        <w:t xml:space="preserve">начальник отдела по </w:t>
      </w:r>
      <w:r>
        <w:rPr>
          <w:rFonts w:eastAsia="Arial Unicode MS"/>
          <w:color w:val="000000"/>
          <w:szCs w:val="28"/>
          <w:lang w:bidi="en-US"/>
        </w:rPr>
        <w:t xml:space="preserve">организационным</w:t>
      </w:r>
      <w:r/>
    </w:p>
    <w:p>
      <w:pPr>
        <w:widowControl w:val="off"/>
        <w:rPr>
          <w:rFonts w:eastAsia="Arial Unicode MS"/>
          <w:color w:val="000000"/>
          <w:szCs w:val="28"/>
          <w:lang w:bidi="en-US"/>
        </w:rPr>
      </w:pPr>
      <w:r>
        <w:rPr>
          <w:rFonts w:eastAsia="Arial Unicode MS"/>
          <w:color w:val="000000"/>
          <w:szCs w:val="28"/>
          <w:lang w:bidi="en-US"/>
        </w:rPr>
        <w:t xml:space="preserve">и общим вопросам администрации Левокумского </w:t>
      </w:r>
      <w:r/>
    </w:p>
    <w:p>
      <w:pPr>
        <w:widowControl w:val="off"/>
        <w:rPr>
          <w:rFonts w:eastAsia="Arial Unicode MS"/>
          <w:color w:val="000000"/>
          <w:szCs w:val="28"/>
          <w:lang w:bidi="en-US"/>
        </w:rPr>
      </w:pPr>
      <w:r>
        <w:rPr>
          <w:rFonts w:eastAsia="Arial Unicode MS"/>
          <w:color w:val="000000"/>
          <w:szCs w:val="28"/>
          <w:lang w:bidi="en-US"/>
        </w:rPr>
        <w:t xml:space="preserve">муниципального округа </w:t>
      </w:r>
      <w:r/>
    </w:p>
    <w:p>
      <w:pPr>
        <w:widowControl w:val="off"/>
        <w:rPr>
          <w:rFonts w:eastAsia="Arial Unicode MS"/>
          <w:color w:val="000000"/>
          <w:szCs w:val="28"/>
          <w:lang w:bidi="en-US"/>
        </w:rPr>
      </w:pPr>
      <w:r>
        <w:rPr>
          <w:rFonts w:eastAsia="Arial Unicode MS"/>
          <w:color w:val="000000"/>
          <w:szCs w:val="28"/>
          <w:lang w:bidi="en-US"/>
        </w:rPr>
        <w:t xml:space="preserve">Ставропольского края                                                                   О.В. Королева</w:t>
      </w:r>
      <w:r/>
    </w:p>
    <w:p>
      <w:pPr>
        <w:widowControl w:val="off"/>
        <w:rPr>
          <w:rFonts w:eastAsia="Arial Unicode MS"/>
          <w:color w:val="000000"/>
          <w:szCs w:val="28"/>
          <w:lang w:bidi="en-US"/>
        </w:rPr>
      </w:pPr>
      <w:r>
        <w:rPr>
          <w:rFonts w:eastAsia="Arial Unicode MS"/>
          <w:color w:val="000000"/>
          <w:szCs w:val="28"/>
          <w:lang w:bidi="en-US"/>
        </w:rPr>
      </w:r>
      <w:r/>
    </w:p>
    <w:p>
      <w:pPr>
        <w:widowControl w:val="off"/>
        <w:rPr>
          <w:rFonts w:eastAsia="Arial Unicode MS"/>
          <w:color w:val="000000"/>
          <w:szCs w:val="28"/>
          <w:lang w:bidi="en-US"/>
        </w:rPr>
      </w:pPr>
      <w:r>
        <w:rPr>
          <w:rFonts w:eastAsia="Arial Unicode MS"/>
          <w:color w:val="000000"/>
          <w:szCs w:val="28"/>
          <w:lang w:bidi="en-US"/>
        </w:rPr>
        <w:t xml:space="preserve">начальник отдела правового и кадрового </w:t>
      </w:r>
      <w:r/>
    </w:p>
    <w:p>
      <w:pPr>
        <w:widowControl w:val="off"/>
        <w:rPr>
          <w:rFonts w:eastAsia="Arial Unicode MS"/>
          <w:color w:val="000000"/>
          <w:szCs w:val="28"/>
          <w:lang w:bidi="en-US"/>
        </w:rPr>
      </w:pPr>
      <w:r>
        <w:rPr>
          <w:rFonts w:eastAsia="Arial Unicode MS"/>
          <w:color w:val="000000"/>
          <w:szCs w:val="28"/>
          <w:lang w:bidi="en-US"/>
        </w:rPr>
        <w:t xml:space="preserve">обеспечения администрации Левокумского </w:t>
      </w:r>
      <w:r/>
    </w:p>
    <w:p>
      <w:pPr>
        <w:widowControl w:val="off"/>
        <w:rPr>
          <w:rFonts w:eastAsia="Arial Unicode MS"/>
          <w:color w:val="000000"/>
          <w:szCs w:val="28"/>
          <w:lang w:bidi="en-US"/>
        </w:rPr>
      </w:pPr>
      <w:r>
        <w:rPr>
          <w:rFonts w:eastAsia="Arial Unicode MS"/>
          <w:color w:val="000000"/>
          <w:szCs w:val="28"/>
          <w:lang w:bidi="en-US"/>
        </w:rPr>
        <w:t xml:space="preserve">муниципального округа </w:t>
      </w:r>
      <w:r/>
    </w:p>
    <w:p>
      <w:pPr>
        <w:widowControl w:val="off"/>
        <w:rPr>
          <w:rFonts w:eastAsia="Arial Unicode MS"/>
          <w:color w:val="000000"/>
          <w:szCs w:val="28"/>
          <w:lang w:bidi="en-US"/>
        </w:rPr>
      </w:pPr>
      <w:r>
        <w:rPr>
          <w:rFonts w:eastAsia="Arial Unicode MS"/>
          <w:color w:val="000000"/>
          <w:szCs w:val="28"/>
          <w:lang w:bidi="en-US"/>
        </w:rPr>
        <w:t xml:space="preserve">Ставропольского края                                                                   И.А. </w:t>
      </w:r>
      <w:r>
        <w:rPr>
          <w:rFonts w:eastAsia="Arial Unicode MS"/>
          <w:color w:val="000000"/>
          <w:szCs w:val="28"/>
          <w:lang w:bidi="en-US"/>
        </w:rPr>
        <w:t xml:space="preserve">Сивкаева</w:t>
      </w:r>
      <w:r/>
    </w:p>
    <w:p>
      <w:pPr>
        <w:jc w:val="both"/>
        <w:widowControl w:val="off"/>
        <w:rPr>
          <w:rFonts w:eastAsia="Arial Unicode MS"/>
          <w:color w:val="000000"/>
          <w:szCs w:val="28"/>
          <w:lang w:bidi="en-US"/>
        </w:rPr>
      </w:pPr>
      <w:r>
        <w:rPr>
          <w:rFonts w:eastAsia="Arial Unicode MS"/>
          <w:color w:val="000000"/>
          <w:szCs w:val="28"/>
          <w:lang w:bidi="en-US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544"/>
      </w:tblGrid>
      <w:tr>
        <w:trPr>
          <w:trHeight w:val="400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464" w:type="dxa"/>
            <w:textDirection w:val="lrTb"/>
            <w:noWrap w:val="false"/>
          </w:tcPr>
          <w:p>
            <w:pPr>
              <w:widowControl w:val="off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</w:r>
            <w:r/>
          </w:p>
          <w:p>
            <w:pPr>
              <w:widowControl w:val="off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Проект </w:t>
            </w:r>
            <w:r>
              <w:rPr>
                <w:rFonts w:eastAsia="Arial"/>
                <w:szCs w:val="28"/>
                <w:lang w:eastAsia="ar-SA"/>
              </w:rPr>
              <w:t xml:space="preserve">подготовлен_______________________________</w:t>
            </w:r>
            <w:r>
              <w:rPr>
                <w:rFonts w:eastAsia="Arial"/>
                <w:szCs w:val="28"/>
                <w:lang w:eastAsia="ar-SA"/>
              </w:rPr>
              <w:t xml:space="preserve">А.Ю</w:t>
            </w:r>
            <w:r>
              <w:rPr>
                <w:rFonts w:eastAsia="Arial"/>
                <w:szCs w:val="28"/>
                <w:lang w:eastAsia="ar-SA"/>
              </w:rPr>
              <w:t xml:space="preserve">. Артюшина</w:t>
            </w:r>
            <w:bookmarkStart w:id="0" w:name="_GoBack"/>
            <w:r/>
            <w:bookmarkEnd w:id="0"/>
            <w:r/>
            <w:r/>
          </w:p>
          <w:p>
            <w:pPr>
              <w:ind w:firstLine="720"/>
              <w:jc w:val="both"/>
              <w:widowControl w:val="off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</w:tcBorders>
            <w:tcW w:w="5920" w:type="dxa"/>
            <w:textDirection w:val="lrTb"/>
            <w:noWrap w:val="false"/>
          </w:tcPr>
          <w:p>
            <w:pPr>
              <w:ind w:firstLine="720"/>
              <w:jc w:val="both"/>
              <w:widowControl w:val="off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Исполнитель проекта:</w:t>
            </w:r>
            <w:r/>
          </w:p>
          <w:p>
            <w:pPr>
              <w:ind w:firstLine="720"/>
              <w:jc w:val="both"/>
              <w:widowControl w:val="off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Артюшина Анна Юрьевна</w:t>
            </w:r>
            <w:r>
              <w:rPr>
                <w:rFonts w:eastAsia="Arial"/>
                <w:szCs w:val="28"/>
                <w:lang w:eastAsia="ar-SA"/>
              </w:rPr>
              <w:t xml:space="preserve">                                                                                     </w:t>
            </w:r>
            <w:r/>
          </w:p>
          <w:p>
            <w:pPr>
              <w:ind w:firstLine="720"/>
              <w:jc w:val="both"/>
              <w:widowControl w:val="off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телефон: 8(86543) 3-16-10</w:t>
            </w:r>
            <w:r/>
          </w:p>
        </w:tc>
        <w:tc>
          <w:tcPr>
            <w:tcBorders>
              <w:top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ind w:firstLine="720"/>
              <w:jc w:val="both"/>
              <w:widowControl w:val="off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РКПД № ____</w:t>
            </w:r>
            <w:r/>
          </w:p>
          <w:p>
            <w:pPr>
              <w:ind w:firstLine="34"/>
              <w:jc w:val="both"/>
              <w:widowControl w:val="off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от </w:t>
            </w:r>
            <w:r/>
          </w:p>
        </w:tc>
      </w:tr>
    </w:tbl>
    <w:p>
      <w:pPr>
        <w:jc w:val="both"/>
        <w:widowControl w:val="off"/>
        <w:rPr>
          <w:rFonts w:eastAsia="Arial Unicode MS"/>
          <w:b/>
          <w:color w:val="000000"/>
          <w:szCs w:val="28"/>
          <w:lang w:bidi="en-US"/>
        </w:rPr>
      </w:pPr>
      <w:r>
        <w:rPr>
          <w:rFonts w:eastAsia="Arial Unicode MS"/>
          <w:b/>
          <w:color w:val="000000"/>
          <w:szCs w:val="28"/>
          <w:lang w:bidi="en-US"/>
        </w:rPr>
      </w:r>
      <w:r/>
    </w:p>
    <w:p>
      <w:pPr>
        <w:jc w:val="both"/>
        <w:widowControl w:val="off"/>
        <w:rPr>
          <w:rFonts w:eastAsia="Arial Unicode MS"/>
          <w:color w:val="000000"/>
          <w:szCs w:val="28"/>
          <w:lang w:bidi="en-US"/>
        </w:rPr>
      </w:pPr>
      <w:r>
        <w:rPr>
          <w:rFonts w:eastAsia="Arial Unicode MS"/>
          <w:color w:val="000000"/>
          <w:szCs w:val="28"/>
          <w:lang w:bidi="en-US"/>
        </w:rPr>
        <w:t xml:space="preserve">Дата</w:t>
      </w:r>
      <w:r>
        <w:rPr>
          <w:rFonts w:eastAsia="Arial Unicode MS"/>
          <w:color w:val="000000"/>
          <w:szCs w:val="28"/>
          <w:lang w:bidi="en-US"/>
        </w:rPr>
        <w:t xml:space="preserve"> </w:t>
      </w:r>
      <w:r>
        <w:rPr>
          <w:rFonts w:eastAsia="Arial Unicode MS"/>
          <w:color w:val="000000"/>
          <w:szCs w:val="28"/>
          <w:lang w:bidi="en-US"/>
        </w:rPr>
        <w:t xml:space="preserve">передачи</w:t>
      </w:r>
      <w:r>
        <w:rPr>
          <w:rFonts w:eastAsia="Arial Unicode MS"/>
          <w:color w:val="000000"/>
          <w:szCs w:val="28"/>
          <w:lang w:bidi="en-US"/>
        </w:rPr>
        <w:t xml:space="preserve"> </w:t>
      </w:r>
      <w:r>
        <w:rPr>
          <w:rFonts w:eastAsia="Arial Unicode MS"/>
          <w:color w:val="000000"/>
          <w:szCs w:val="28"/>
          <w:lang w:bidi="en-US"/>
        </w:rPr>
        <w:t xml:space="preserve">проекта</w:t>
      </w:r>
      <w:r/>
    </w:p>
    <w:p>
      <w:pPr>
        <w:jc w:val="both"/>
        <w:widowControl w:val="off"/>
        <w:rPr>
          <w:rFonts w:eastAsia="Arial Unicode MS"/>
          <w:color w:val="000000"/>
          <w:szCs w:val="28"/>
          <w:lang w:bidi="en-US"/>
        </w:rPr>
      </w:pPr>
      <w:r>
        <w:rPr>
          <w:rFonts w:eastAsiaTheme="minorHAnsi"/>
          <w:sz w:val="22"/>
          <w:lang w:eastAsia="ru-RU"/>
          <w14:ligatures w14:val="standardContextua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3" distL="114300" distR="114300" simplePos="0" relativeHeight="251658240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188594</wp:posOffset>
                </wp:positionV>
                <wp:extent cx="1943100" cy="0"/>
                <wp:effectExtent l="0" t="0" r="19050" b="190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32" type="#_x0000_t32" style="position:absolute;z-index:251658240;o:allowoverlap:true;o:allowincell:true;mso-position-horizontal-relative:text;margin-left:301.9pt;mso-position-horizontal:absolute;mso-position-vertical-relative:text;margin-top:14.8pt;mso-position-vertical:absolute;width:153.0pt;height:0.0pt;mso-wrap-distance-left:9.0pt;mso-wrap-distance-top:0.0pt;mso-wrap-distance-right:9.0pt;mso-wrap-distance-bottom:-169093.2pt;visibility:visible;" filled="f" strokecolor="#000000" strokeweight="0.75pt"/>
            </w:pict>
          </mc:Fallback>
        </mc:AlternateContent>
      </w:r>
      <w:r>
        <w:rPr>
          <w:rFonts w:eastAsia="Arial Unicode MS"/>
          <w:color w:val="000000"/>
          <w:szCs w:val="28"/>
          <w:lang w:bidi="en-US"/>
        </w:rPr>
        <w:t xml:space="preserve">в отдел по организационным и общим вопросам</w:t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rPr>
          <w:sz w:val="22"/>
        </w:rPr>
      </w:pPr>
      <w:r>
        <w:rPr>
          <w:sz w:val="22"/>
        </w:rPr>
      </w:r>
      <w:r/>
    </w:p>
    <w:p>
      <w:pPr>
        <w:jc w:val="both"/>
        <w:spacing w:line="240" w:lineRule="exact"/>
        <w:rPr>
          <w:rFonts w:eastAsia="Arial"/>
          <w:color w:val="000000"/>
          <w:szCs w:val="28"/>
          <w:lang w:eastAsia="zh-CN" w:bidi="hi-IN"/>
        </w:rPr>
      </w:pPr>
      <w:r>
        <w:rPr>
          <w:rFonts w:eastAsia="Arial"/>
          <w:color w:val="000000"/>
          <w:szCs w:val="28"/>
          <w:lang w:eastAsia="zh-CN" w:bidi="hi-IN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imbus Roman">
    <w:panose1 w:val="00000500000000000000"/>
  </w:font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36"/>
    <w:next w:val="636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37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36"/>
    <w:next w:val="636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37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36"/>
    <w:next w:val="636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37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36"/>
    <w:next w:val="636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37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36"/>
    <w:next w:val="636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37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36"/>
    <w:next w:val="636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37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36"/>
    <w:next w:val="636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37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36"/>
    <w:next w:val="636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37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36"/>
    <w:next w:val="636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37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636"/>
    <w:next w:val="636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37"/>
    <w:link w:val="33"/>
    <w:uiPriority w:val="10"/>
    <w:rPr>
      <w:sz w:val="48"/>
      <w:szCs w:val="48"/>
    </w:rPr>
  </w:style>
  <w:style w:type="paragraph" w:styleId="35">
    <w:name w:val="Subtitle"/>
    <w:basedOn w:val="636"/>
    <w:next w:val="636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37"/>
    <w:link w:val="35"/>
    <w:uiPriority w:val="11"/>
    <w:rPr>
      <w:sz w:val="24"/>
      <w:szCs w:val="24"/>
    </w:rPr>
  </w:style>
  <w:style w:type="paragraph" w:styleId="37">
    <w:name w:val="Quote"/>
    <w:basedOn w:val="636"/>
    <w:next w:val="636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36"/>
    <w:next w:val="636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37"/>
    <w:link w:val="643"/>
    <w:uiPriority w:val="99"/>
  </w:style>
  <w:style w:type="character" w:styleId="44">
    <w:name w:val="Footer Char"/>
    <w:basedOn w:val="637"/>
    <w:link w:val="645"/>
    <w:uiPriority w:val="99"/>
  </w:style>
  <w:style w:type="paragraph" w:styleId="45">
    <w:name w:val="Caption"/>
    <w:basedOn w:val="636"/>
    <w:next w:val="6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45"/>
    <w:uiPriority w:val="99"/>
  </w:style>
  <w:style w:type="table" w:styleId="47">
    <w:name w:val="Table Grid"/>
    <w:basedOn w:val="6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7">
    <w:name w:val="List Table 7 Colorful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1">
    <w:name w:val="List Table 7 Colorful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4">
    <w:name w:val="Lined - Accent 2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8">
    <w:name w:val="Lined - Accent 6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1">
    <w:name w:val="Bordered &amp; Lined - Accent 2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5">
    <w:name w:val="Bordered &amp; Lined - Accent 6"/>
    <w:basedOn w:val="6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36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37"/>
    <w:uiPriority w:val="99"/>
    <w:unhideWhenUsed/>
    <w:rPr>
      <w:vertAlign w:val="superscript"/>
    </w:rPr>
  </w:style>
  <w:style w:type="paragraph" w:styleId="177">
    <w:name w:val="endnote text"/>
    <w:basedOn w:val="636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37"/>
    <w:uiPriority w:val="99"/>
    <w:semiHidden/>
    <w:unhideWhenUsed/>
    <w:rPr>
      <w:vertAlign w:val="superscript"/>
    </w:rPr>
  </w:style>
  <w:style w:type="paragraph" w:styleId="180">
    <w:name w:val="toc 1"/>
    <w:basedOn w:val="636"/>
    <w:next w:val="636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36"/>
    <w:next w:val="636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36"/>
    <w:next w:val="636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36"/>
    <w:next w:val="636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36"/>
    <w:next w:val="636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36"/>
    <w:next w:val="636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36"/>
    <w:next w:val="636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36"/>
    <w:next w:val="636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36"/>
    <w:next w:val="636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36"/>
    <w:next w:val="636"/>
    <w:uiPriority w:val="99"/>
    <w:unhideWhenUsed/>
    <w:pPr>
      <w:spacing w:after="0" w:afterAutospacing="0"/>
    </w:pPr>
  </w:style>
  <w:style w:type="paragraph" w:styleId="636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8"/>
      <w14:ligatures w14:val="none"/>
    </w:rPr>
  </w:style>
  <w:style w:type="character" w:styleId="637" w:default="1">
    <w:name w:val="Default Paragraph Font"/>
    <w:uiPriority w:val="1"/>
    <w:semiHidden/>
    <w:unhideWhenUsed/>
  </w:style>
  <w:style w:type="table" w:styleId="6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9" w:default="1">
    <w:name w:val="No List"/>
    <w:uiPriority w:val="99"/>
    <w:semiHidden/>
    <w:unhideWhenUsed/>
  </w:style>
  <w:style w:type="paragraph" w:styleId="640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  <w14:ligatures w14:val="none"/>
    </w:rPr>
  </w:style>
  <w:style w:type="character" w:styleId="641">
    <w:name w:val="Hyperlink"/>
    <w:basedOn w:val="637"/>
    <w:uiPriority w:val="99"/>
    <w:unhideWhenUsed/>
    <w:rPr>
      <w:color w:val="0563c1" w:themeColor="hyperlink"/>
      <w:u w:val="single"/>
    </w:rPr>
  </w:style>
  <w:style w:type="character" w:styleId="642" w:customStyle="1">
    <w:name w:val="Unresolved Mention"/>
    <w:basedOn w:val="637"/>
    <w:uiPriority w:val="99"/>
    <w:semiHidden/>
    <w:unhideWhenUsed/>
    <w:rPr>
      <w:color w:val="605e5c"/>
      <w:shd w:val="clear" w:color="auto" w:fill="e1dfdd"/>
    </w:rPr>
  </w:style>
  <w:style w:type="paragraph" w:styleId="643">
    <w:name w:val="Header"/>
    <w:basedOn w:val="636"/>
    <w:link w:val="64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44" w:customStyle="1">
    <w:name w:val="Верхний колонтитул Знак"/>
    <w:basedOn w:val="637"/>
    <w:link w:val="643"/>
    <w:uiPriority w:val="99"/>
    <w:rPr>
      <w:rFonts w:ascii="Times New Roman" w:hAnsi="Times New Roman" w:eastAsia="Calibri" w:cs="Times New Roman"/>
      <w:sz w:val="28"/>
      <w14:ligatures w14:val="none"/>
    </w:rPr>
  </w:style>
  <w:style w:type="paragraph" w:styleId="645">
    <w:name w:val="Footer"/>
    <w:basedOn w:val="636"/>
    <w:link w:val="64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46" w:customStyle="1">
    <w:name w:val="Нижний колонтитул Знак"/>
    <w:basedOn w:val="637"/>
    <w:link w:val="645"/>
    <w:uiPriority w:val="99"/>
    <w:rPr>
      <w:rFonts w:ascii="Times New Roman" w:hAnsi="Times New Roman" w:eastAsia="Calibri" w:cs="Times New Roman"/>
      <w:sz w:val="28"/>
      <w14:ligatures w14:val="none"/>
    </w:rPr>
  </w:style>
  <w:style w:type="paragraph" w:styleId="647">
    <w:name w:val="List Paragraph"/>
    <w:basedOn w:val="636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183F3-8371-42BF-9A8D-9D2F0707A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Р7-Офис/7.2.2.40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Щербакова</dc:creator>
  <cp:keywords/>
  <dc:description/>
  <cp:revision>26</cp:revision>
  <dcterms:created xsi:type="dcterms:W3CDTF">2023-05-05T06:38:00Z</dcterms:created>
  <dcterms:modified xsi:type="dcterms:W3CDTF">2023-09-19T10:18:12Z</dcterms:modified>
</cp:coreProperties>
</file>