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230"/>
        <w:gridCol w:w="5070"/>
        <w:gridCol w:w="147"/>
      </w:tblGrid>
      <w:tr w:rsidR="00FB65A5" w:rsidRPr="00FB65A5" w:rsidTr="00FB65A5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УТВЕРЖДЕНА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Левокумского муниципального района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FB65A5" w:rsidRPr="00B34D38" w:rsidRDefault="00B34D38" w:rsidP="00FB65A5">
            <w:pPr>
              <w:jc w:val="both"/>
              <w:rPr>
                <w:rFonts w:eastAsia="Times New Roman" w:cs="Times New Roman"/>
                <w:sz w:val="28"/>
                <w:szCs w:val="32"/>
              </w:rPr>
            </w:pPr>
            <w:r>
              <w:rPr>
                <w:rFonts w:eastAsia="Times New Roman" w:cs="Times New Roman"/>
                <w:sz w:val="28"/>
                <w:szCs w:val="32"/>
              </w:rPr>
              <w:t>от 04.04.2018 № 258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>Муниципальной программы «Развитие физической культуры, спорта,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>молодежной политики и туризма в Левокумском муниципальном районе на 2017-2022 годы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»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 xml:space="preserve">ПАСПОРТ Программы 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  <w:bookmarkStart w:id="0" w:name="_GoBack"/>
            <w:bookmarkEnd w:id="0"/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00" w:type="dxa"/>
            <w:gridSpan w:val="2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>«Развитие физической культуры, спорта, молодежной политики и туризма в Левокумском муниципальном районе на 2017-2022 годы»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300" w:type="dxa"/>
            <w:gridSpan w:val="2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социального развития администрации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Муниципальное казенное учреждение «Центр по работе с молодежью»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культуры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экономического развития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Управление сельского хозяйства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Муниципальные образования поселения Левокумского муниципального района Ставропольского края (по согласованию).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Цели Программы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- содействие формированию личности молодого человека с активной жизненной позицией посредством обеспечения его прав, интересов и поддержки его инициатив;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формирование эффективной туристской индустрии, способствующей социально-экономическому развитию района;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увеличение количества молодых специалистов в учреждениях образования культуры, агропромышленного комплекса и спорта и закрепление их по месту жительства.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486C63" w:rsidRDefault="00486C63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486C63" w:rsidRDefault="00486C63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-создание комфортных условий в Левокумском муниципальном районе для трудового, духовного, физического и творческого развития молодого человека;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поддержка и развитие деятельности детских и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</w:rPr>
              <w:t>молодежных общественных объединений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и организаций, действующих на территории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FF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-создание условий для развития въездного и внутреннего туризма;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для наиболее полного обеспечения потребности в педагогических кадрах, специалистах в сфере культуры, агропромышленного комплекса и спорта.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граждан систематически занимающихся физической культурой и спортом;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количество организованных и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</w:rPr>
              <w:t>проведенных  районных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посетителей районных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детей подростков, регулярно занимающихся спортом в учреждениях и дополнительных организациях физкультурно-спортивной направленности;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-количество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молодежных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-количество туристов, посетивших </w:t>
            </w:r>
            <w:proofErr w:type="spellStart"/>
            <w:r w:rsidRPr="00FB65A5">
              <w:rPr>
                <w:rFonts w:eastAsia="Times New Roman" w:cs="Times New Roman"/>
                <w:sz w:val="28"/>
                <w:szCs w:val="28"/>
              </w:rPr>
              <w:t>Левокумский</w:t>
            </w:r>
            <w:proofErr w:type="spell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район;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-количество изготовленной и реализованной продукции;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-обеспечение условий для привлечения и закрепления молодых специалистов на территории Левокумского муниципального района;</w:t>
            </w:r>
          </w:p>
          <w:p w:rsidR="00FB65A5" w:rsidRPr="00FB65A5" w:rsidRDefault="00FB65A5" w:rsidP="00486C63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-количество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</w:rPr>
              <w:t>молодых специалистов</w:t>
            </w:r>
            <w:proofErr w:type="gramEnd"/>
            <w:r w:rsidR="00486C63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трудоустроенных в учреждениях образования, культуры, агропромышленного комплекса и спорта за год на территории Левокумского муниципального района Ставропольского края.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86C63" w:rsidRDefault="00486C63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Сроки реализации 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2017-2022 годы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Прогнозируемый объем финансирования Программы 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составит 14286,68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бюджета поселений – 100,0 тыс. рублей, в том числе по годам: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в 2017 году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–  100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lastRenderedPageBreak/>
              <w:t xml:space="preserve">в 2018 году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–  0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2019 году -   0,0 тыс. рублей.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2020 году -   0,0 тыс. рублей.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2021 году -   0,0 тыс. рублей.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2022 году -   0,0 тыс. рублей.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местного бюджета - 14186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,68 тыс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2017 год – 2603,72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2018 год –2359,98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2019 год –2316,22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2020 год –2316,46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2021 год –2295,15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2022 год –2295,15 тыс. рублей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Система управления реализацией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Механизм реализации Программы и контроль хода её реализации определяется администрацией Левокумского муниципального района Ставропольского края </w:t>
            </w:r>
          </w:p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FB65A5" w:rsidRPr="00FB65A5" w:rsidRDefault="00FB65A5" w:rsidP="00FB65A5"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>характеристика целевых индикаторов и показателей достижения поставленных целей и задач Программы;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уровень финансового обеспечения программы и структура его источников;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уровень управления Программой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  <w:trHeight w:val="3222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FF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 в Левокумском муниципальном районе на 2017-2022 годы;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Молодежь </w:t>
            </w:r>
            <w:proofErr w:type="spellStart"/>
            <w:r w:rsidRPr="00FB65A5">
              <w:rPr>
                <w:rFonts w:eastAsia="Times New Roman" w:cs="Times New Roman"/>
                <w:sz w:val="28"/>
                <w:szCs w:val="28"/>
              </w:rPr>
              <w:t>Левокумья</w:t>
            </w:r>
            <w:proofErr w:type="spell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на 2017-2022 годы;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туризма в Левокумском муниципальном районе Ставропольского края на 2017-2022 годы;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FF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Привлечение и закрепление молодых специалистов на территории Левокумского муниципального района на 2017-2022 годы</w:t>
            </w:r>
          </w:p>
        </w:tc>
      </w:tr>
    </w:tbl>
    <w:p w:rsid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Характеристика текущего состояния сферы реализации 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и прогноз ее развития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Программа разработана в соответствии</w:t>
      </w:r>
      <w:r w:rsidRPr="00FB65A5">
        <w:rPr>
          <w:rFonts w:eastAsia="Times New Roman" w:cs="Times New Roman"/>
        </w:rPr>
        <w:t xml:space="preserve"> с </w:t>
      </w:r>
      <w:hyperlink r:id="rId4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от 17 марта 2016  года № 163" </w:t>
      </w:r>
      <w:r w:rsidRPr="00FB65A5">
        <w:rPr>
          <w:rFonts w:eastAsia="Times New Roman" w:cs="Times New Roman"/>
          <w:sz w:val="28"/>
          <w:szCs w:val="28"/>
        </w:rPr>
        <w:lastRenderedPageBreak/>
        <w:t>О перечне муниципальных  программ, принимаемых  к разработке в 2016 году».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На протяжении последних лет наблюдается тенденция снижения уровня здоровья населения, сокращается продолжительность жизни населения, увеличивается заболеваемость, растет травматизм, увеличивается число инвалидов. В Левокумском районе зарегистрировано 2758 </w:t>
      </w:r>
      <w:r w:rsidRPr="00FB65A5">
        <w:rPr>
          <w:rFonts w:eastAsia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FB65A5">
        <w:rPr>
          <w:rFonts w:eastAsia="Times New Roman" w:cs="Times New Roman"/>
          <w:sz w:val="28"/>
          <w:szCs w:val="28"/>
        </w:rPr>
        <w:t xml:space="preserve">, из них 188 детей.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по данным статистики менее 10% учащихся заканчивают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Особое внимание следует уделить проблеме укрепления здоровья детей и учащейся молодежи. 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 спортивная школа, в ней занимаются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в Левокумском муниципальном районе насчитывается 63 спортивных объекта, в том числе 9 футбольных полей, 21 спортивный зал, 39 плоскостных сооружений, 1 плавательный бассейн, 1 стрелковый тир. В летний период функционируют 39 спортивных площадок, в том числе 14 -при школах и 25 -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</w:t>
      </w:r>
      <w:r w:rsidRPr="00FB65A5">
        <w:rPr>
          <w:rFonts w:eastAsia="Times New Roman" w:cs="Times New Roman"/>
          <w:sz w:val="28"/>
          <w:szCs w:val="28"/>
        </w:rPr>
        <w:lastRenderedPageBreak/>
        <w:t>работы с широкими слоями населения, не оснащена совершенным тренажерным и технологическим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молодыми людьми.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Независимо от социально-экономических условий,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физкультурного движения во многом зависит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Без поддержки местного бюджета и принятия муниципальной Программы неудовлетворительное состояние материально-технической базы, физической культуры и спорта в Левокумском муниципальном районе еще </w:t>
      </w:r>
      <w:r w:rsidRPr="00FB65A5">
        <w:rPr>
          <w:rFonts w:eastAsia="Times New Roman" w:cs="Times New Roman"/>
          <w:sz w:val="28"/>
          <w:szCs w:val="28"/>
        </w:rPr>
        <w:lastRenderedPageBreak/>
        <w:t>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 данным статистики на 01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сохранение межнациональной стабильности.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возрасте от 15 до 24 лет. На молодежь в возрасте до 29 лет приходится 30% общего числа правонарушений.</w:t>
      </w:r>
    </w:p>
    <w:p w:rsidR="00FB65A5" w:rsidRPr="00FB65A5" w:rsidRDefault="00FB65A5" w:rsidP="00FB65A5">
      <w:pPr>
        <w:suppressAutoHyphens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B65A5" w:rsidRPr="00FB65A5" w:rsidRDefault="00FB65A5" w:rsidP="00FB65A5">
      <w:pPr>
        <w:suppressAutoHyphens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FB65A5">
        <w:rPr>
          <w:rFonts w:eastAsia="Times New Roman" w:cs="Times New Roman"/>
          <w:sz w:val="28"/>
          <w:szCs w:val="28"/>
        </w:rPr>
        <w:t>гуманизацию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отношения человека к миру, сознательное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</w:t>
      </w:r>
      <w:r w:rsidRPr="00FB65A5">
        <w:rPr>
          <w:rFonts w:eastAsia="Times New Roman" w:cs="Times New Roman"/>
          <w:sz w:val="28"/>
          <w:szCs w:val="28"/>
        </w:rPr>
        <w:lastRenderedPageBreak/>
        <w:t xml:space="preserve">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Для решения проблем вовлечения молодежи в общественную жизнь, организация досуга и укрепления здоровья молодежи, недопущения межнациональных конфликтов в подростковой и молодежной среде, требует применения программно- целевого метода.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формируются, прежде всего, в детском и подростковом возрасте.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при реализации молодежной политики.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как на социальную, так и на экономическую сферы.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течение последних лет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направлена на развитие въездного и внутреннего туризма в Левокумском районе.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туристического продукта зарубежных туроператоров – сельский и этнографический туризм.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Упор на развитие туризма выходного дня наиболее предпочтителен, особенно на первых этапах становления этой отрасли экономики в районе и в </w:t>
      </w:r>
      <w:r w:rsidRPr="00FB65A5">
        <w:rPr>
          <w:rFonts w:eastAsia="Times New Roman" w:cs="Times New Roman"/>
          <w:sz w:val="28"/>
          <w:szCs w:val="28"/>
        </w:rPr>
        <w:lastRenderedPageBreak/>
        <w:t>виду его массовости. Организация этого вида туризма позволит использовать все планируемые туристические объекты.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Таким образом, в районе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формирование маркетинговой политики в отношении туристского продукта, развитие приоритетных для района видов туризма</w:t>
      </w:r>
      <w:r w:rsidRPr="00FB65A5">
        <w:rPr>
          <w:rFonts w:eastAsia="Times New Roman" w:cs="Times New Roman"/>
          <w:b/>
          <w:bCs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кластеров туристско-рекреационного типа.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Учитывая актуальность и комплексный характер поставленной задачи, ее решение целесообразно осуществлять программно-целевым методом. Основные направления реализации Программы позволяют учесть основные аспекты развития туристского комплекса Левокумского муниципального района и в рамках финансирования определить приоритетность тех или иных мероприятий Программы.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</w:t>
      </w:r>
      <w:hyperlink r:id="rId5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Программы.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основных конечных результатов муниципальной 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Целями Программы являются:</w:t>
      </w:r>
    </w:p>
    <w:p w:rsidR="00FB65A5" w:rsidRPr="00FB65A5" w:rsidRDefault="00FB65A5" w:rsidP="00FB65A5">
      <w:pPr>
        <w:jc w:val="both"/>
        <w:rPr>
          <w:rFonts w:eastAsia="Times New Roman" w:cs="Times New Roman"/>
          <w:b/>
          <w:sz w:val="28"/>
          <w:szCs w:val="28"/>
        </w:rPr>
      </w:pPr>
      <w:r w:rsidRPr="00FB65A5">
        <w:rPr>
          <w:rFonts w:eastAsia="Times New Roman" w:cs="Times New Roman"/>
          <w:b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обеспечение условий для развития на территории Левокумского муниципального района Ставропольского края массовой физической культуры и спорта;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-мероприятия по участию в районных, краевых, российских соревнованиях;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инициатив;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сохранению и рациональному использованию культурно-исторического потенциала;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B65A5" w:rsidRPr="00FB65A5" w:rsidRDefault="00FB65A5" w:rsidP="00FB65A5">
      <w:pPr>
        <w:autoSpaceDE w:val="0"/>
        <w:autoSpaceDN w:val="0"/>
        <w:adjustRightInd w:val="0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486C63" w:rsidRDefault="00486C63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</w:p>
    <w:p w:rsidR="00486C63" w:rsidRDefault="00486C63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Задачами Программы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- 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создание комфортных условий в Левокумском муниципальном районе для трудового, духовного, физического и творческого развития молодого человека;</w:t>
      </w:r>
    </w:p>
    <w:p w:rsidR="00FB65A5" w:rsidRPr="00FB65A5" w:rsidRDefault="00FB65A5" w:rsidP="00FB65A5">
      <w:pPr>
        <w:framePr w:hSpace="180" w:wrap="around" w:hAnchor="text" w:y="552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поддержка и развитие деятельности детских и молодежных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общественных объединений и организаций, действующих на территории Левокумского муниципального района;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поддержка и развитие деятельности детских и молодежных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общественных объединений и организаций, действующих на территории Левокумского муниципального района;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создание условий для развития въездного и внутреннего туризма;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создание благоприятных условий для привлечения инвестиций в туристскую индустрию, развитие материально – технической базы туризма;</w:t>
      </w:r>
    </w:p>
    <w:p w:rsidR="00FB65A5" w:rsidRPr="00FB65A5" w:rsidRDefault="00B34D38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hyperlink r:id="rId6" w:history="1">
        <w:r w:rsidR="00FB65A5" w:rsidRPr="00FB65A5">
          <w:rPr>
            <w:rFonts w:eastAsia="Times New Roman" w:cs="Times New Roman"/>
            <w:sz w:val="28"/>
            <w:szCs w:val="28"/>
          </w:rPr>
          <w:t>Сведения</w:t>
        </w:r>
      </w:hyperlink>
      <w:r w:rsidR="00FB65A5" w:rsidRPr="00FB65A5">
        <w:rPr>
          <w:rFonts w:eastAsia="Times New Roman" w:cs="Times New Roman"/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 (согласно приложению).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Достижение целей и решение задач Программы осуществляется путем выполнения мероприятий подпрограмм Программы, взаимосвязанных по срокам, ресурсам и исполнителям:</w:t>
      </w:r>
    </w:p>
    <w:p w:rsidR="00FB65A5" w:rsidRPr="00FB65A5" w:rsidRDefault="00FB65A5" w:rsidP="00FB65A5">
      <w:pPr>
        <w:tabs>
          <w:tab w:val="left" w:pos="4019"/>
        </w:tabs>
        <w:ind w:firstLine="567"/>
        <w:jc w:val="both"/>
        <w:rPr>
          <w:rFonts w:eastAsia="Times New Roman" w:cs="Times New Roman"/>
        </w:rPr>
      </w:pPr>
      <w:r w:rsidRPr="00FB65A5">
        <w:rPr>
          <w:rFonts w:eastAsia="Times New Roman" w:cs="Times New Roman"/>
          <w:bCs/>
          <w:i/>
          <w:iCs/>
          <w:sz w:val="28"/>
          <w:szCs w:val="28"/>
        </w:rPr>
        <w:t>«</w:t>
      </w:r>
      <w:r w:rsidRPr="00FB65A5">
        <w:rPr>
          <w:rFonts w:eastAsia="Times New Roman" w:cs="Times New Roman"/>
          <w:bCs/>
          <w:sz w:val="28"/>
          <w:szCs w:val="28"/>
        </w:rPr>
        <w:t>Р</w:t>
      </w:r>
      <w:r w:rsidRPr="00FB65A5">
        <w:rPr>
          <w:rFonts w:eastAsia="Times New Roman" w:cs="Times New Roman"/>
          <w:sz w:val="28"/>
          <w:szCs w:val="28"/>
        </w:rPr>
        <w:t>азвитие физической культуры и спорта в Левокумском муниципальном районе Ставропольского края на 2017-2022 годы»;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«Молодёжь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Левокумья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на 2017-2022 годы»;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«Развитие туризма в Левокумском муниципальном районе Ставропольского края на 2017-2022 годы»;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«Привлечение и закрепление молодых специалистов на территории Левокумского </w:t>
      </w:r>
      <w:proofErr w:type="gramStart"/>
      <w:r w:rsidRPr="00FB65A5">
        <w:rPr>
          <w:rFonts w:eastAsia="Times New Roman" w:cs="Times New Roman"/>
          <w:sz w:val="28"/>
          <w:szCs w:val="28"/>
        </w:rPr>
        <w:t>муниципального  района</w:t>
      </w:r>
      <w:proofErr w:type="gramEnd"/>
      <w:r w:rsidRPr="00FB65A5">
        <w:rPr>
          <w:rFonts w:eastAsia="Times New Roman" w:cs="Times New Roman"/>
          <w:sz w:val="28"/>
          <w:szCs w:val="28"/>
        </w:rPr>
        <w:t xml:space="preserve"> на 2017-2022 годы»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3. Срок реализации 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Организационные мероприятия в рамках Программы сформированы с учетом системного подхода к решению поставленных задач. Для выполнения цели и задач Программы планируется выполнение </w:t>
      </w:r>
      <w:hyperlink r:id="rId7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согласно приложению № 2.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рамках реализации подпрограммы «Развитие физической культуры и спорта в Левокумском муниципальном районе на 2017-2022 годы» </w:t>
      </w:r>
      <w:r w:rsidRPr="00FB65A5">
        <w:rPr>
          <w:rFonts w:eastAsia="Times New Roman" w:cs="Times New Roman"/>
          <w:sz w:val="28"/>
          <w:szCs w:val="28"/>
        </w:rPr>
        <w:lastRenderedPageBreak/>
        <w:t xml:space="preserve">предусмотрено создание благоприятных условий для привлечения школьников к активным занятиям физической культурой и спортом, организация кружков, секций, клубов по месту жительства, пропаганда физической культуры и спорта в средствах массовой информации, проведение районных мероприятий среди взрослых, проведение районных мероприятий среди школьников, организация мероприятий среди инвалидов,  обеспечение спортивным инвентарем сборных команд, мероприятия по проведению, и участию в районных, краевых и российских соревнованиях взрослых команд по видам спорта, участие детей в районных,  краевых, российских соревнованиях.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В рамках реализации подпрограммы «Молодёжь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Левокумья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на 2017-2022 годы» предусмотрено проведение мероприятий по поддержке детских, подростковых и молодежных объединений, проведение мероприятий по развитию художественного творчества детей и молодежи, проведение мероприятий по поддержке талантливой молодежи; мероприятия, направленные на формирование здорового образа жизни, мероприятия по формированию правовых, культурных и нравственных ценностей, организация мероприятий по патриотическому воспитанию молодежи, организация и проведение Новогодних елок для детей, нуждающихся в особой защите государства, поддержка талантливой учащейся и работающей молодежи, организация просветительской и информационной работы через средства массовой информации (теле - радиовещание, публикации) о студентах средних специальных  и высших учебных заведений, уроженцев района, добившихся высоких результатов и показателей будучи школьниками и студентами, организация встреч студентов-первокурсников с представителями органов местного самоуправления, встреч студентов-уроженцев района, добившихся успехов в творчестве, иных делах, с молодежью района, проведение мероприятий по участию молодежи агропромышленного комплекса в районных, краевых форумах, конкурсах, фестивалях, проведение мероприятий, направленных на формирование толерантности, миролюбия и противодействия экстремизму среди молодежи в Левокумском районе, организация районного фестиваля молодых семей «Я+Я = молодая семья», организация и проведение мероприятий, направленных на социальную адаптацию и вовлечение в общественную деятельность молодежи и несовершеннолетних, склонных к совершению правонарушений и преступлений, а также несовершеннолетних, состоящих на учете в комиссии по делам несовершеннолетних и защите их прав, организация и проведение мероприятий для детей с ограниченными возможностями здоровья, организация и проведение Новогодних елок для детей, нуждающихся в особой защите государства.</w:t>
      </w:r>
    </w:p>
    <w:p w:rsidR="00FB65A5" w:rsidRPr="00FB65A5" w:rsidRDefault="00FB65A5" w:rsidP="00FB65A5">
      <w:pPr>
        <w:tabs>
          <w:tab w:val="left" w:pos="1579"/>
        </w:tabs>
        <w:autoSpaceDE w:val="0"/>
        <w:autoSpaceDN w:val="0"/>
        <w:adjustRightInd w:val="0"/>
        <w:spacing w:line="322" w:lineRule="exact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В рамках реализации подпрограммы «Развитие туризма в Левокумском муниципальном районе Ставропольского края на 2017-2022 годы» Программы предусмотрено изготовление рекламно-сувенирной и представительской продукции, проведение праздничных мероприятий «фестивалей, маслениц», изготовление бутафорных украшений и предметов быта, изготовление </w:t>
      </w:r>
      <w:r w:rsidRPr="00FB65A5">
        <w:rPr>
          <w:rFonts w:eastAsia="Times New Roman" w:cs="Times New Roman"/>
          <w:sz w:val="28"/>
          <w:szCs w:val="28"/>
        </w:rPr>
        <w:lastRenderedPageBreak/>
        <w:t>информационных материалов, баннеров о туристском потенциале Левокумского района, изготовление манекенов, костюмов и экспонатов.</w:t>
      </w:r>
    </w:p>
    <w:p w:rsidR="00FB65A5" w:rsidRPr="00FB65A5" w:rsidRDefault="00FB65A5" w:rsidP="00FB65A5">
      <w:pPr>
        <w:tabs>
          <w:tab w:val="left" w:pos="1579"/>
        </w:tabs>
        <w:autoSpaceDE w:val="0"/>
        <w:autoSpaceDN w:val="0"/>
        <w:adjustRightInd w:val="0"/>
        <w:spacing w:line="322" w:lineRule="exact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рамках реализации подпрограммы «Привлечение и закрепление молодых специалистов на территории Левокумского муниципального района на 2017-2022 годы» предусмотрена организационная поддержка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B65A5" w:rsidRPr="00FB65A5" w:rsidRDefault="00FB65A5" w:rsidP="00FB65A5">
      <w:pPr>
        <w:shd w:val="clear" w:color="auto" w:fill="FFFFFF"/>
        <w:spacing w:before="75" w:after="75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в различные объединения создается среда, благоприятная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появляются условия для защиты интересов отдельных профессиональных групп.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Основными направлениями информационной поддержки являются: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 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Раздел 5. Ресурсное обеспечение Программы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Прогнозируемый объем финансирования Программы составит </w:t>
      </w:r>
      <w:r w:rsidRPr="00FB65A5">
        <w:rPr>
          <w:rFonts w:eastAsia="Times New Roman" w:cs="Times New Roman"/>
          <w:color w:val="000000"/>
          <w:sz w:val="28"/>
          <w:szCs w:val="28"/>
        </w:rPr>
        <w:t>14286,68</w:t>
      </w:r>
      <w:r w:rsidRPr="00FB65A5">
        <w:rPr>
          <w:rFonts w:eastAsia="Times New Roman" w:cs="Times New Roman"/>
          <w:sz w:val="28"/>
          <w:szCs w:val="28"/>
        </w:rPr>
        <w:t xml:space="preserve"> тыс. рублей, в том числе: 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бюджета поселений – 100,0 тыс. рублей, в том числе по годам: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2017 году – 100,0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2018 году –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2019 году -  0,0 тыс. рублей.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2020 году -  0,0 тыс. рублей.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2021 году -  0,0 тыс. рублей.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lastRenderedPageBreak/>
        <w:t>в 2022 году -  0,0 тыс. рублей.</w:t>
      </w:r>
    </w:p>
    <w:p w:rsidR="00FB65A5" w:rsidRPr="00FB65A5" w:rsidRDefault="00FB65A5" w:rsidP="00FB65A5">
      <w:pPr>
        <w:ind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местного бюджета - 14186</w:t>
      </w:r>
      <w:r w:rsidRPr="00FB65A5">
        <w:rPr>
          <w:rFonts w:eastAsia="Times New Roman" w:cs="Times New Roman"/>
          <w:color w:val="000000"/>
          <w:sz w:val="28"/>
          <w:szCs w:val="28"/>
        </w:rPr>
        <w:t>,68 тыс</w:t>
      </w:r>
      <w:r w:rsidRPr="00FB65A5">
        <w:rPr>
          <w:rFonts w:eastAsia="Times New Roman" w:cs="Times New Roman"/>
          <w:sz w:val="28"/>
          <w:szCs w:val="28"/>
        </w:rPr>
        <w:t>. рублей, в том числе по годам: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2017 год – 2603,72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2018 год –2359,98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2019 год –2316,22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2020 год –2316,46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2021 год –2295,15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2022 год –2295,15 тыс. рублей</w:t>
      </w:r>
    </w:p>
    <w:p w:rsidR="00FB65A5" w:rsidRDefault="00FB65A5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B65A5" w:rsidRPr="00FB65A5" w:rsidRDefault="00FB65A5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  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района, муниципальное казенное учреждение «Центр по работе с молодежью»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осуществляют текущее управление реализацией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ежеквартально до 20 числа месяца, следующего за отчетным кварталом, предоставляют главе администрации Левокумского муниципального района Ставропольского края информацию о ходе реализации Программы,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до 20 марта года, следующего за отчетным годом, направляют главе администрации Левокумского муниципального района Ставропольского края доклад о ходе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организуют проведение оценки эффективности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обеспечивают эффективное использование средств, выделяемых на реализацию 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Программы, является администрация Левокумского муниципального района Ставропольского края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-муниципальное казенное учреждение «Центр по работе с молодежью»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- отдел муниципального хозяйства и по делам гражданской обороны, предупреждению и ликвидации последствий чрезвычайных ситуаций администрации Левокумского муниципального района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Программы и отвечают за выполнение мероприятий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Программы финансовых средств целевые показатели и затраты по 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ежеквартальной отчетности по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Программы, обеспечивают эффективное целевое использование бюджетных средств, выделенных на реализацию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7) ежеквартально до 10 числа месяца, следующего за отчетным кварталом, предоставляют в отдел экономического развития администрации Левокумского муниципального района Ставропольского края информацию о ходе реализации Программы и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программы;</w:t>
      </w:r>
    </w:p>
    <w:p w:rsid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9) организуют проведение оценки эффективности реализации 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Программы позволит достигнуть: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принимающих участие в деятельности молодежных и детских общественных объединениях;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повышения информированности населения района по вопросам физической культуры и спорта, здорового образа жизни;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увеличения количества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сохранения числа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прибывающих в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район туристов к 2022 года –1375 человек;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увеличения налоговых поступлений в бюджет Левокумского муниципального района.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Перечень и общая характеристика Подпрограмм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1.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6414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>«Р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азвитие физической культуры и спорта в Левокумском муниципальном районе Ставропольского края на 2017-2022 годы» (далее Подпрограмма)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Обеспечение условий для развития на территории Левокумского муниципального района Ставропольского края массовой физической культуры и спорта. 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граждан систематически занимающихся физической культурой и спортом;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организованных и проведенных районных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посетителей районных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детей подростков, регулярно занимающихся спортом в учреждениях и дополнительных организациях физкультурно-спортивной направленности.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Источником финансирования Подпрограммы является бюджет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Объем финансирования Подпрограммы на 2017 - 2022 годы составляет 3760,00 тыс. руб. в том числе по годам: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2017 год – 910,00 тыс. рублей;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2018 год – 610,00 тыс. рублей;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2019 год – 610,00 тыс. рублей;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2020 году – 610,00 тыс. рублей;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2021 году – 510, 00 тыс. рублей;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в 2022 году – 510, 00 тыс. рублей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Повышение информированности населения района по вопросам физической культуры и спорта, здорового образа жизни;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Увеличение количества занимающихся физической культурой и спортом среди инвалидов.</w:t>
            </w: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разработана в соответствии</w:t>
      </w:r>
      <w:r w:rsidRPr="00FB65A5">
        <w:rPr>
          <w:rFonts w:eastAsia="Times New Roman" w:cs="Times New Roman"/>
        </w:rPr>
        <w:t xml:space="preserve"> с </w:t>
      </w:r>
      <w:hyperlink r:id="rId8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 Левокумского муниципального района Ставропольского края от 03 декабря 2013 г</w:t>
      </w:r>
      <w:r>
        <w:rPr>
          <w:rFonts w:eastAsia="Times New Roman" w:cs="Times New Roman"/>
          <w:sz w:val="28"/>
          <w:szCs w:val="28"/>
        </w:rPr>
        <w:t>.</w:t>
      </w:r>
      <w:r w:rsidRPr="00FB65A5">
        <w:rPr>
          <w:rFonts w:eastAsia="Times New Roman" w:cs="Times New Roman"/>
          <w:sz w:val="28"/>
          <w:szCs w:val="28"/>
        </w:rPr>
        <w:t xml:space="preserve">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от 08 мая 2014 </w:t>
      </w:r>
      <w:r>
        <w:rPr>
          <w:rFonts w:eastAsia="Times New Roman" w:cs="Times New Roman"/>
          <w:sz w:val="28"/>
          <w:szCs w:val="28"/>
        </w:rPr>
        <w:t>г. № 334 «</w:t>
      </w:r>
      <w:r w:rsidRPr="00FB65A5">
        <w:rPr>
          <w:rFonts w:eastAsia="Times New Roman" w:cs="Times New Roman"/>
          <w:sz w:val="28"/>
          <w:szCs w:val="28"/>
        </w:rPr>
        <w:t>О перечне муниципальных  программ, принимаемых к разработке в 2014 году».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На протяжении последних лет наблюдается тенденция снижения уровня здоровья населения в Левокумском муниципальном районе Ставропольского края. Сокращается продолжительность жизни населения, увеличивается заболеваемость, растет травматизм, увеличивается число инвалидов. В Левокумском районе зарегистрировано 2758 </w:t>
      </w:r>
      <w:r w:rsidRPr="00FB65A5">
        <w:rPr>
          <w:rFonts w:eastAsia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FB65A5">
        <w:rPr>
          <w:rFonts w:eastAsia="Times New Roman" w:cs="Times New Roman"/>
          <w:sz w:val="28"/>
          <w:szCs w:val="28"/>
        </w:rPr>
        <w:t xml:space="preserve">, из них 188 детей.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по данным статистики менее 10% учащихся заканчивают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В 2016 году постоянно занимаются физической </w:t>
      </w:r>
      <w:r w:rsidRPr="00FB65A5">
        <w:rPr>
          <w:rFonts w:eastAsia="Times New Roman" w:cs="Times New Roman"/>
          <w:sz w:val="28"/>
          <w:szCs w:val="28"/>
        </w:rPr>
        <w:lastRenderedPageBreak/>
        <w:t>культурой и спортом 9890 человек в 18 коллективах физической культуры. Особое внимание следует уделить проблеме укрепления здоровья детей и учащейся молодежи.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 спортивная школа, в ней занимаются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в Левокумском муниципальном районе насчитываются 63 спортивных объекта, в том числе 9 футбольных полей, 21 спортивный зал, 39 плоскостных сооружений, 1 плавательный бассейн, 1 стрелковый тир. В летний период функционируют 39 спортивных площадок, в том числе 14 - при школах и 25 -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молодыми людьми.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Независимо от социально-экономических условий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физкультурного движения во многом зависит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Без поддержки местного бюджета и принятия Подпрограммы неудовлетворительное состояние материально-технической базы, физической культуры и спорта в Левокумском муниципальном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B65A5" w:rsidRDefault="00FB65A5" w:rsidP="00FB65A5">
      <w:pPr>
        <w:jc w:val="center"/>
        <w:rPr>
          <w:rFonts w:eastAsia="Times New Roman" w:cs="Times New Roman"/>
        </w:rPr>
      </w:pPr>
      <w:r w:rsidRPr="00FB65A5">
        <w:rPr>
          <w:rFonts w:eastAsia="Times New Roman" w:cs="Times New Roman"/>
        </w:rPr>
        <w:tab/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Цели, задачи, целевые индикаторы и показатели достижения целей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и решения задач Подпрограммы, описание основных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конечных результатов Подпрограммы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являются: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</w:t>
      </w:r>
    </w:p>
    <w:p w:rsidR="00FB65A5" w:rsidRPr="00FB65A5" w:rsidRDefault="00FB65A5" w:rsidP="00FB65A5">
      <w:pPr>
        <w:tabs>
          <w:tab w:val="left" w:pos="4019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 Подпрограммы: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-привлечение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B65A5" w:rsidRPr="00FB65A5" w:rsidRDefault="00FB65A5" w:rsidP="00FB65A5">
      <w:pPr>
        <w:jc w:val="both"/>
        <w:rPr>
          <w:rFonts w:eastAsia="Times New Roman" w:cs="Times New Roman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</w:rPr>
        <w:tab/>
      </w:r>
      <w:r w:rsidRPr="00FB65A5">
        <w:rPr>
          <w:rFonts w:eastAsia="Times New Roman" w:cs="Times New Roman"/>
          <w:sz w:val="28"/>
          <w:szCs w:val="28"/>
        </w:rPr>
        <w:t>Раздел 3. Срок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целей и задач Подпрограммы планируется выполнение </w:t>
      </w:r>
      <w:hyperlink r:id="rId9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согласно приложению №2 к Программе.</w:t>
      </w:r>
    </w:p>
    <w:p w:rsidR="00FB65A5" w:rsidRPr="00FB65A5" w:rsidRDefault="00FB65A5" w:rsidP="00FB65A5">
      <w:pPr>
        <w:tabs>
          <w:tab w:val="left" w:pos="3784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В рамках реализации Подпрограммы планируется увеличение: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мероприятий по привлечению школьников к занятием физической культурой и спортом;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пропаганда физической культуры и спорта в средствах массовой информации;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проведение районных мероприятий среди взрослых;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проведение районных мероприятий среди школьников;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организация мероприятий среди инвалидов;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обеспечение спортивным инвентарем сборные команды;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проведение и участие в краевых и российских соревнованиях взрослых команд по игровым видам спорта;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участие детей в краевых и российских соревнованиях.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5.  Ресурсное обеспечение Подпрограммы </w:t>
      </w:r>
    </w:p>
    <w:p w:rsidR="00FB65A5" w:rsidRPr="00FB65A5" w:rsidRDefault="00FB65A5" w:rsidP="00FB65A5">
      <w:pPr>
        <w:tabs>
          <w:tab w:val="left" w:pos="3215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Объем финансирования Подпрограммы на 2017 - 2022 годы составляет 3760,00 тыс. руб. в том числе по годам: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2017 год – 910,00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2018 год – 610,00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2019 год – 610,00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2020 году – 610,00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2021 году – 510, 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2022 году – 510, 00 тыс. рублей </w:t>
      </w:r>
    </w:p>
    <w:p w:rsidR="00FB65A5" w:rsidRPr="00FB65A5" w:rsidRDefault="00FB65A5" w:rsidP="00FB65A5">
      <w:pPr>
        <w:rPr>
          <w:rFonts w:eastAsia="Times New Roman" w:cs="Times New Roman"/>
        </w:rPr>
      </w:pPr>
    </w:p>
    <w:p w:rsid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осуществляет текущее управление реализацией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ежеквартально до 10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3) ежегодно до 15 февраля текущего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организует проведение оценки эффективности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обеспечивает эффективное использование средств, выделяемых на реализацию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Подпрограммы, является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851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Повышения информированности населения района по вопросам физической культуры и спорта, здорового образа жизни;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граждан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систематически занимающихся физкультурой и спортом.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</w:rPr>
        <w:tab/>
      </w:r>
      <w:r w:rsidRPr="00FB65A5">
        <w:rPr>
          <w:rFonts w:eastAsia="Times New Roman" w:cs="Times New Roman"/>
          <w:sz w:val="28"/>
          <w:szCs w:val="28"/>
        </w:rPr>
        <w:t xml:space="preserve">Подпрограмма 2. </w:t>
      </w: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«Молодежь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Левокумья</w:t>
      </w:r>
      <w:proofErr w:type="spellEnd"/>
      <w:r w:rsidRPr="00FB65A5">
        <w:rPr>
          <w:rFonts w:eastAsia="Times New Roman" w:cs="Times New Roman"/>
          <w:bCs/>
          <w:sz w:val="28"/>
          <w:szCs w:val="28"/>
        </w:rPr>
        <w:t xml:space="preserve"> на 2017-2022 годы</w:t>
      </w:r>
      <w:r w:rsidRPr="00FB65A5">
        <w:rPr>
          <w:rFonts w:eastAsia="Times New Roman" w:cs="Times New Roman"/>
          <w:sz w:val="28"/>
          <w:szCs w:val="28"/>
        </w:rPr>
        <w:t>»</w:t>
      </w: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411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«Молодежь </w:t>
            </w:r>
            <w:proofErr w:type="spellStart"/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>Левокумья</w:t>
            </w:r>
            <w:proofErr w:type="spellEnd"/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на 2017-2022 годы»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Муниципальное казённое учреждение «Центр по работе с молодёжью» Левокумского муниципального района,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Создание комфортных условий в Левокумском муниципальном районе для трудового, духовного, </w:t>
            </w: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физического и творческого развития молодого человека;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поддержка и развитие деятельности детских и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</w:rPr>
              <w:t>молодежных общественных объединений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и организаций, действующих на территории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молодежных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молодых граждан).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Объем финансирования Подпрограммы на 2017 - 2022 годы 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составляет 10426,68 тыс. руб. в том числе по годам: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местный бюджет: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2017 год – 1693,72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2018 год – 1749,98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2019 год – 1706,22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2020 год – 1706,46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2021 год – 1785,15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2022 год – 1785,15 тыс. рублей.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Увеличение количества молодых граждан, принимающих участие в деятельности детских и молодежных общественных объединений;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снижение количества безработных молодых граждан;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увеличение количества молодежи по окончанию средних и высших учебных заведений для работы в организациях и предприятиях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увеличение количества молодых граждан, принимающих участие в мероприятиях по поддержке талантливой и одаренной молодежи.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Подпрограмма разработана в соответствии с </w:t>
      </w:r>
      <w:hyperlink r:id="rId10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Левокумского муниципального района Ставропольского края от 01июля 2016 года № 383 "Об утверждении Порядка разработки, реализации и оценки эффективности реализации муниципальных программ Ставропольского края", постановлением администрации  Левокумского муниципального района Ставропольского края от 17 марта 2016 года № 163" О перечне муниципальных программ, принимаемых к разработке в 2016 году».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Положение молодежи в обществе является одним из важных показателей уровня его социального развития, так как во многом от этого зависит будущая действительность. Молодежь – это большая социальная группа, требующая активной поддержки со стороны государства.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 данным статистики на 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межнациональные конфликты.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</w:t>
      </w:r>
      <w:r w:rsidRPr="00FB65A5">
        <w:rPr>
          <w:rFonts w:eastAsia="Times New Roman" w:cs="Times New Roman"/>
          <w:sz w:val="28"/>
          <w:szCs w:val="28"/>
        </w:rPr>
        <w:lastRenderedPageBreak/>
        <w:t xml:space="preserve">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возрасте от 15 до 24 лет. На молодежь в возрасте до 29 лет приходится 30% общего числа правонарушений.</w:t>
      </w:r>
    </w:p>
    <w:p w:rsidR="00FB65A5" w:rsidRPr="00FB65A5" w:rsidRDefault="00FB65A5" w:rsidP="00FB65A5">
      <w:pPr>
        <w:suppressAutoHyphens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B65A5" w:rsidRPr="00FB65A5" w:rsidRDefault="00FB65A5" w:rsidP="00FB65A5">
      <w:pPr>
        <w:suppressAutoHyphens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FB65A5">
        <w:rPr>
          <w:rFonts w:eastAsia="Times New Roman" w:cs="Times New Roman"/>
          <w:sz w:val="28"/>
          <w:szCs w:val="28"/>
        </w:rPr>
        <w:t>гуманизацию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отношения человека к миру, сознательное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Для решения проблем вовлечения молодежи в общественную жизнь, организация досуга и укрепления здоровья молодежи, недопущения межнациональных конфликтов в подростковой и молодежной среде, требует применения программно- целевого метода.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Создавая условия для самореализации молодежи посредством участия в мероприятиях, при разработке Подпрограммы учитывалось, что формирование выбора направления деятельности, заинтересованность участия происходит, прежде всего, в детском и подростковом возрасте.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Обобщая вышеизложенное, можно сделать вывод, что основными проблемами молодежной политики в Левокумском муниципальном районе в настоящее время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1. Отсутствие устойчивого, мотивированного интереса к активной общественной деятельности у значительной части молодежи.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2. Острый дефицит молодых кадров на предприятиях, в организациях района.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3. Слабо развитый и используемый интеллектуальный потенциал сельской молодежи, не развита инфраструктура досуга.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4. Острая проблема занятости молодежи.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5. Не развит институт общественного молодёжного самоуправления.</w:t>
      </w:r>
    </w:p>
    <w:p w:rsidR="00FB65A5" w:rsidRPr="00FB65A5" w:rsidRDefault="00FB65A5" w:rsidP="00FB65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6. Увеличивается количество правонарушений и преступлений, совершенных подростками и молодежью.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молодежной политики.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Цель, задачи, целевые индикаторы и показатели достижения целей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решения задач Подпрограммы описание основных конечных результатов Подпрограммы</w:t>
      </w:r>
    </w:p>
    <w:p w:rsidR="00FB65A5" w:rsidRPr="00FB65A5" w:rsidRDefault="00FB65A5" w:rsidP="00FB65A5">
      <w:pPr>
        <w:tabs>
          <w:tab w:val="left" w:pos="4019"/>
        </w:tabs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является 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инициатив.</w:t>
      </w:r>
    </w:p>
    <w:p w:rsidR="00FB65A5" w:rsidRPr="00FB65A5" w:rsidRDefault="00FB65A5" w:rsidP="00FB65A5">
      <w:pPr>
        <w:tabs>
          <w:tab w:val="left" w:pos="4019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достижения вышеуказанной цели необходимо решение следующих задач Подпрограммы: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комфортных условий в Левокумском муниципальном районе для трудового, духовного, физического и творческого развития молодого человека;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поддержка и развитие деятельности детских и </w:t>
      </w:r>
      <w:proofErr w:type="gramStart"/>
      <w:r w:rsidRPr="00FB65A5">
        <w:rPr>
          <w:rFonts w:eastAsia="Times New Roman" w:cs="Times New Roman"/>
          <w:sz w:val="28"/>
          <w:szCs w:val="28"/>
        </w:rPr>
        <w:t>молодежных общественных объединений</w:t>
      </w:r>
      <w:proofErr w:type="gramEnd"/>
      <w:r w:rsidRPr="00FB65A5">
        <w:rPr>
          <w:rFonts w:eastAsia="Times New Roman" w:cs="Times New Roman"/>
          <w:sz w:val="28"/>
          <w:szCs w:val="28"/>
        </w:rPr>
        <w:t xml:space="preserve"> и организаций, действующих на территории Левокумского муниципального района;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района.</w:t>
      </w:r>
    </w:p>
    <w:p w:rsidR="00FB65A5" w:rsidRPr="00FB65A5" w:rsidRDefault="00B34D38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hyperlink r:id="rId11" w:history="1">
        <w:r w:rsidR="00FB65A5" w:rsidRPr="00FB65A5">
          <w:rPr>
            <w:rFonts w:eastAsia="Times New Roman" w:cs="Times New Roman"/>
            <w:sz w:val="28"/>
            <w:szCs w:val="28"/>
          </w:rPr>
          <w:t>Сведения</w:t>
        </w:r>
      </w:hyperlink>
      <w:r w:rsidR="00FB65A5" w:rsidRPr="00FB65A5">
        <w:rPr>
          <w:rFonts w:eastAsia="Times New Roman" w:cs="Times New Roman"/>
          <w:sz w:val="28"/>
          <w:szCs w:val="28"/>
        </w:rPr>
        <w:t xml:space="preserve"> о целевых индикаторах и показателях Подпрограммы, и их значениях приведены в таблице 1 к Программе.</w:t>
      </w:r>
    </w:p>
    <w:p w:rsidR="00FB65A5" w:rsidRPr="00FB65A5" w:rsidRDefault="00FB65A5" w:rsidP="00FB65A5">
      <w:pPr>
        <w:jc w:val="both"/>
        <w:rPr>
          <w:rFonts w:eastAsia="Times New Roman" w:cs="Times New Roman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</w:rPr>
        <w:tab/>
      </w:r>
      <w:r w:rsidRPr="00FB65A5">
        <w:rPr>
          <w:rFonts w:eastAsia="Times New Roman" w:cs="Times New Roman"/>
          <w:sz w:val="28"/>
          <w:szCs w:val="28"/>
        </w:rPr>
        <w:t>Раздел 3. Срок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</w:t>
      </w:r>
      <w:r w:rsidRPr="00FB65A5">
        <w:rPr>
          <w:rFonts w:eastAsia="Times New Roman" w:cs="Times New Roman"/>
          <w:sz w:val="28"/>
          <w:szCs w:val="28"/>
        </w:rPr>
        <w:lastRenderedPageBreak/>
        <w:t xml:space="preserve">цели и задач Подпрограммы планируется выполнение </w:t>
      </w:r>
      <w:hyperlink r:id="rId12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согласно приложению №2, к Программе.</w:t>
      </w:r>
    </w:p>
    <w:p w:rsidR="00FB65A5" w:rsidRPr="00FB65A5" w:rsidRDefault="00FB65A5" w:rsidP="00FB65A5">
      <w:pPr>
        <w:tabs>
          <w:tab w:val="left" w:pos="3784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1) </w:t>
      </w:r>
      <w:proofErr w:type="gramStart"/>
      <w:r w:rsidRPr="00FB65A5">
        <w:rPr>
          <w:rFonts w:eastAsia="Times New Roman" w:cs="Times New Roman"/>
          <w:sz w:val="28"/>
          <w:szCs w:val="28"/>
        </w:rPr>
        <w:t>В</w:t>
      </w:r>
      <w:proofErr w:type="gramEnd"/>
      <w:r w:rsidRPr="00FB65A5">
        <w:rPr>
          <w:rFonts w:eastAsia="Times New Roman" w:cs="Times New Roman"/>
          <w:sz w:val="28"/>
          <w:szCs w:val="28"/>
        </w:rPr>
        <w:t xml:space="preserve"> рамках реализации Подпрограммы планируется: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количества молодых граждан, принимающих участие в деятельности детских и молодежных общественных объединений;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количества молодых предпринимателей;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снижение количества безработных молодых граждан;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5. Ресурсное обеспечение Подпрограммы.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Источником финансирования Подпрограммы является бюджет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Левокумского муниципального района Ставропольского края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Объем финансирования Подпрограммы на 2017 - 2022 годы </w:t>
      </w:r>
      <w:r w:rsidRPr="00FB65A5">
        <w:rPr>
          <w:rFonts w:eastAsia="Times New Roman" w:cs="Times New Roman"/>
          <w:color w:val="000000"/>
          <w:sz w:val="28"/>
          <w:szCs w:val="28"/>
        </w:rPr>
        <w:t>составляет 10426,68 тыс. руб. в том числе по годам: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местный бюджет: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2017 год – 1693,72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2018 год – 1749,98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2019 год – 1706,22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2020 год – 1706,46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2021 год – 1785,15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2022 год – 1785,15 тыс. рублей.</w:t>
      </w:r>
    </w:p>
    <w:p w:rsid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486C63" w:rsidRPr="00FB65A5" w:rsidRDefault="00486C63" w:rsidP="00FB65A5">
      <w:pPr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Муниципальное казенное учреждение «Центр по работе с молодежью»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осуществляет текущее управление реализацией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организует проведение оценки эффективности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5) обеспечивает эффективное использование средств, выделяемых на реализацию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Подпрограммы, является муниципальное казенное учреждение «Центр по работе с молодежью» Левокумского муниципального района.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Подпрограммы: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7) ежеквартально до 10 числа месяца, следующего за отчетным кварталом, предоставляют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9) организуют проведение оценки эффективности реализации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принимающих участие в деятельности детских и молодежных общественных объединений;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снижения количества безработных молодых граждан;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по окончанию средних и высших учебных заведений для работы в организациях и предприятиях района;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принимающих участие в мероприятиях по поддержке талантливой и одаренной молодежи.</w:t>
      </w: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Подпрограмма 3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«Развитие туризма в Левокумском муниципальном районе Ставропольского края»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4"/>
        <w:gridCol w:w="6419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«Развитие туризма в Левокумском муниципальном районе Ставропольского края на 2017-2022 годы» (далее - Подпрограмма)</w:t>
            </w: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Муниципальное образование посёлка </w:t>
            </w:r>
            <w:proofErr w:type="spellStart"/>
            <w:r w:rsidRPr="00FB65A5">
              <w:rPr>
                <w:rFonts w:eastAsia="Times New Roman" w:cs="Times New Roman"/>
                <w:sz w:val="28"/>
                <w:szCs w:val="28"/>
              </w:rPr>
              <w:t>Новокумского</w:t>
            </w:r>
            <w:proofErr w:type="spell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культуры администрации Левокумского муниципального района Ставропольского края.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Цель Подпрограммы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сохранению и рациональному использованию культурно-исторического потенциала 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Создание условий для развития въездного и внутреннего туризма в районе, формирование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содействие повышению конкурентоспособности туристских услуг за счёт улучшения качества обслуживания туристов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Количество туристов, посетивших </w:t>
            </w:r>
            <w:proofErr w:type="spellStart"/>
            <w:r w:rsidRPr="00FB65A5">
              <w:rPr>
                <w:rFonts w:eastAsia="Times New Roman" w:cs="Times New Roman"/>
                <w:sz w:val="28"/>
                <w:szCs w:val="28"/>
              </w:rPr>
              <w:t>Левокумский</w:t>
            </w:r>
            <w:proofErr w:type="spell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район;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количество изготовленной и реализованной продукции. 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Прогнозируемый объем финансирования Подпрограммы составит 100,0 тыс. рублей, в том числе: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бюджета поселений – 100,0 тыс. рублей, в том числе по годам: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        в 2017 году -100,0 тыс. рублей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2018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2019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2020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2021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lastRenderedPageBreak/>
              <w:t>в 2022 году -0,0 тыс. рублей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местного бюджета -  0,0 тыс. руб., в том числе по годам: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2017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2018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2019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2020 году – 0,0 тыс. рублей;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         в 2021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2022 году – 0,0 тыс. рублей</w:t>
            </w:r>
          </w:p>
          <w:p w:rsidR="00FB65A5" w:rsidRPr="00FB65A5" w:rsidRDefault="00FB65A5" w:rsidP="00FB65A5">
            <w:pPr>
              <w:ind w:firstLine="540"/>
              <w:jc w:val="both"/>
              <w:outlineLvl w:val="2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Мероприятия Подпрограммы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Сохранение числа прибывающих в </w:t>
            </w:r>
            <w:proofErr w:type="spellStart"/>
            <w:r w:rsidRPr="00FB65A5">
              <w:rPr>
                <w:rFonts w:eastAsia="Times New Roman" w:cs="Times New Roman"/>
                <w:sz w:val="28"/>
                <w:szCs w:val="28"/>
              </w:rPr>
              <w:t>Левокумский</w:t>
            </w:r>
            <w:proofErr w:type="spell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район туристов на уровне 2022 года составит 1375 человек;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прирост объёмов платных услуг, услуг гостиниц и аналогичных коллективных средств размещения и специализированных средств размещения;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создание дополнительных рабочих мест по результатам проведённого мониторинга;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увеличение налоговых поступлений в бюджет Левокумского муниципального района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Подпрограмма разработана в соответствии с </w:t>
      </w:r>
      <w:hyperlink r:id="rId13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от 17 марта 2016 г</w:t>
      </w:r>
      <w:r>
        <w:rPr>
          <w:rFonts w:eastAsia="Times New Roman" w:cs="Times New Roman"/>
          <w:sz w:val="28"/>
          <w:szCs w:val="28"/>
        </w:rPr>
        <w:t>.</w:t>
      </w:r>
      <w:r w:rsidRPr="00FB65A5">
        <w:rPr>
          <w:rFonts w:eastAsia="Times New Roman" w:cs="Times New Roman"/>
          <w:sz w:val="28"/>
          <w:szCs w:val="28"/>
        </w:rPr>
        <w:t xml:space="preserve"> № 163 </w:t>
      </w:r>
      <w:r>
        <w:rPr>
          <w:rFonts w:eastAsia="Times New Roman" w:cs="Times New Roman"/>
          <w:sz w:val="28"/>
          <w:szCs w:val="28"/>
        </w:rPr>
        <w:t>«</w:t>
      </w:r>
      <w:r w:rsidRPr="00FB65A5">
        <w:rPr>
          <w:rFonts w:eastAsia="Times New Roman" w:cs="Times New Roman"/>
          <w:sz w:val="28"/>
          <w:szCs w:val="28"/>
        </w:rPr>
        <w:t>Об утверждении Перечня муниципальных программ, принимаемых к разработке в 2016 году».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как на социальную, так и на экономическую сферы.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</w:t>
      </w:r>
      <w:r w:rsidRPr="00FB65A5">
        <w:rPr>
          <w:rFonts w:eastAsia="Times New Roman" w:cs="Times New Roman"/>
          <w:sz w:val="28"/>
          <w:szCs w:val="28"/>
        </w:rPr>
        <w:lastRenderedPageBreak/>
        <w:t>материальных и природных богатств, на месте представляющим потребителю услуги.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течение последних лет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Подпрограмма направлена на развитие въездного и внутреннего туризма в Левокумском районе.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proofErr w:type="spellStart"/>
      <w:r w:rsidRPr="00FB65A5">
        <w:rPr>
          <w:rFonts w:eastAsia="Times New Roman" w:cs="Times New Roman"/>
          <w:sz w:val="28"/>
          <w:szCs w:val="28"/>
        </w:rPr>
        <w:t>Левокумский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район </w:t>
      </w:r>
      <w:r>
        <w:rPr>
          <w:rFonts w:eastAsia="Times New Roman" w:cs="Times New Roman"/>
          <w:sz w:val="28"/>
          <w:szCs w:val="28"/>
        </w:rPr>
        <w:t xml:space="preserve">расположен в </w:t>
      </w:r>
      <w:r w:rsidRPr="00FB65A5">
        <w:rPr>
          <w:rFonts w:eastAsia="Times New Roman" w:cs="Times New Roman"/>
          <w:sz w:val="28"/>
          <w:szCs w:val="28"/>
        </w:rPr>
        <w:t xml:space="preserve">восточной части Ставропольского края в </w:t>
      </w:r>
      <w:smartTag w:uri="urn:schemas-microsoft-com:office:smarttags" w:element="metricconverter">
        <w:smartTagPr>
          <w:attr w:name="ProductID" w:val="260 км"/>
        </w:smartTagPr>
        <w:r w:rsidRPr="00FB65A5">
          <w:rPr>
            <w:rFonts w:eastAsia="Times New Roman" w:cs="Times New Roman"/>
            <w:sz w:val="28"/>
            <w:szCs w:val="28"/>
          </w:rPr>
          <w:t>260 км</w:t>
        </w:r>
      </w:smartTag>
      <w:r w:rsidRPr="00FB65A5">
        <w:rPr>
          <w:rFonts w:eastAsia="Times New Roman" w:cs="Times New Roman"/>
          <w:sz w:val="28"/>
          <w:szCs w:val="28"/>
        </w:rPr>
        <w:t xml:space="preserve"> от города Ставрополя. На севере граничит с Республикой Калмыкия, на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юго</w:t>
      </w:r>
      <w:proofErr w:type="spellEnd"/>
      <w:r>
        <w:rPr>
          <w:rFonts w:eastAsia="Times New Roman" w:cs="Times New Roman"/>
          <w:sz w:val="28"/>
          <w:szCs w:val="28"/>
        </w:rPr>
        <w:t xml:space="preserve"> – востоке с </w:t>
      </w:r>
      <w:proofErr w:type="spellStart"/>
      <w:r>
        <w:rPr>
          <w:rFonts w:eastAsia="Times New Roman" w:cs="Times New Roman"/>
          <w:sz w:val="28"/>
          <w:szCs w:val="28"/>
        </w:rPr>
        <w:t>Нефтекумским</w:t>
      </w:r>
      <w:proofErr w:type="spellEnd"/>
      <w:r>
        <w:rPr>
          <w:rFonts w:eastAsia="Times New Roman" w:cs="Times New Roman"/>
          <w:sz w:val="28"/>
          <w:szCs w:val="28"/>
        </w:rPr>
        <w:t xml:space="preserve">, </w:t>
      </w:r>
      <w:r w:rsidRPr="00FB65A5">
        <w:rPr>
          <w:rFonts w:eastAsia="Times New Roman" w:cs="Times New Roman"/>
          <w:sz w:val="28"/>
          <w:szCs w:val="28"/>
        </w:rPr>
        <w:t xml:space="preserve">на юго-западе с Буденновским, на </w:t>
      </w:r>
      <w:proofErr w:type="spellStart"/>
      <w:r w:rsidRPr="00FB65A5">
        <w:rPr>
          <w:rFonts w:eastAsia="Times New Roman" w:cs="Times New Roman"/>
          <w:sz w:val="28"/>
          <w:szCs w:val="28"/>
        </w:rPr>
        <w:t>северо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– западе с </w:t>
      </w:r>
      <w:proofErr w:type="spellStart"/>
      <w:r w:rsidRPr="00FB65A5">
        <w:rPr>
          <w:rFonts w:eastAsia="Times New Roman" w:cs="Times New Roman"/>
          <w:sz w:val="28"/>
          <w:szCs w:val="28"/>
        </w:rPr>
        <w:t>Арзгирским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районами.   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 району проходит важная транспортная артерия: федеральная дорога Мин – Воды – Зеленокумск – Кочубей, что создает возможности посещения района туристами, как России, так и других стран мира.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тур</w:t>
      </w:r>
      <w:r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>- продукта зарубежных туроператоров – сельский и этнографический туризм.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Сельский туризм появился в Европе в начале 70-х годов прошлого столетия. Применительно к Левокумскому району под сельским туризмом понимается пребывание туристов на территории сельского поселения, где у них имеется возможность по желанию заняться сельскохозяйственной деятельностью (без оплаты) в соответствии с их интересами. Это могут быть следующие виды работ с участием туристов: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сбор урожая на приусадебном участке (в огороде, саду или винограднике);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изготовление домашнего вина и наливок, молочных продуктов;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приготовление блюд традиционной некрасовской кухни;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заготовка сухофруктов и лекарственных трав;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уход за животными в домашних хозяйствах;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заготовка кормов и стогование сена.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Этнографический туризм – один из самых перспективных видов туризма, так как первое, что привлекает туриста, отдыхающего на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Левокумье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, это знакомство с неповторимым колоритом казаков – </w:t>
      </w:r>
      <w:proofErr w:type="spellStart"/>
      <w:r w:rsidRPr="00FB65A5">
        <w:rPr>
          <w:rFonts w:eastAsia="Times New Roman" w:cs="Times New Roman"/>
          <w:sz w:val="28"/>
          <w:szCs w:val="28"/>
        </w:rPr>
        <w:t>некрасовцев</w:t>
      </w:r>
      <w:proofErr w:type="spellEnd"/>
      <w:r w:rsidRPr="00FB65A5">
        <w:rPr>
          <w:rFonts w:eastAsia="Times New Roman" w:cs="Times New Roman"/>
          <w:sz w:val="28"/>
          <w:szCs w:val="28"/>
        </w:rPr>
        <w:t>, представляющих собой особый этнос в населении России.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в Левокумском муниципальном районе развивается туристический продукт - «Винный тур», который реализуется в виде экскурсий: знакомство с обычаями, фольклором, традиционной кухней казаков – </w:t>
      </w:r>
      <w:proofErr w:type="spellStart"/>
      <w:r w:rsidRPr="00FB65A5">
        <w:rPr>
          <w:rFonts w:eastAsia="Times New Roman" w:cs="Times New Roman"/>
          <w:sz w:val="28"/>
          <w:szCs w:val="28"/>
        </w:rPr>
        <w:t>некрасовцев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 духовных христиан – молокан, посещение виноградарских хозяйств и винодельческих предприятий, дегустация виноградно-винодельческой продукции.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поселке </w:t>
      </w:r>
      <w:proofErr w:type="spellStart"/>
      <w:r w:rsidRPr="00FB65A5">
        <w:rPr>
          <w:rFonts w:eastAsia="Times New Roman" w:cs="Times New Roman"/>
          <w:sz w:val="28"/>
          <w:szCs w:val="28"/>
        </w:rPr>
        <w:t>Новокумский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расположен уникальный музей, который отражает культуру, обычаи, традиции казаков-</w:t>
      </w:r>
      <w:proofErr w:type="spellStart"/>
      <w:r w:rsidRPr="00FB65A5">
        <w:rPr>
          <w:rFonts w:eastAsia="Times New Roman" w:cs="Times New Roman"/>
          <w:sz w:val="28"/>
          <w:szCs w:val="28"/>
        </w:rPr>
        <w:t>некрасовцев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«Центр традиционной русской культуры казаков-</w:t>
      </w:r>
      <w:proofErr w:type="spellStart"/>
      <w:r w:rsidRPr="00FB65A5">
        <w:rPr>
          <w:rFonts w:eastAsia="Times New Roman" w:cs="Times New Roman"/>
          <w:sz w:val="28"/>
          <w:szCs w:val="28"/>
        </w:rPr>
        <w:t>некрасовцев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 xml:space="preserve">духовных молокан». Сорок девять лет на территории района проживают казаки – </w:t>
      </w:r>
      <w:proofErr w:type="spellStart"/>
      <w:r w:rsidRPr="00FB65A5">
        <w:rPr>
          <w:rFonts w:eastAsia="Times New Roman" w:cs="Times New Roman"/>
          <w:sz w:val="28"/>
          <w:szCs w:val="28"/>
        </w:rPr>
        <w:t>некрасовцы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, </w:t>
      </w:r>
      <w:r w:rsidRPr="00FB65A5">
        <w:rPr>
          <w:rFonts w:eastAsia="Times New Roman" w:cs="Times New Roman"/>
          <w:sz w:val="28"/>
          <w:szCs w:val="28"/>
        </w:rPr>
        <w:lastRenderedPageBreak/>
        <w:t>представляющие собой редкостную общину, где сохранены традиции русского народа, известные с 17 века.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На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Левокумье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в древности оставили свои «следы» скифы, сарматы, гунны, половцы и другие племена. Сегодня в районе села </w:t>
      </w:r>
      <w:proofErr w:type="spellStart"/>
      <w:r w:rsidRPr="00FB65A5">
        <w:rPr>
          <w:rFonts w:eastAsia="Times New Roman" w:cs="Times New Roman"/>
          <w:sz w:val="28"/>
          <w:szCs w:val="28"/>
        </w:rPr>
        <w:t>Бургун-Маджары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 поселка </w:t>
      </w:r>
      <w:proofErr w:type="spellStart"/>
      <w:r w:rsidRPr="00FB65A5">
        <w:rPr>
          <w:rFonts w:eastAsia="Times New Roman" w:cs="Times New Roman"/>
          <w:sz w:val="28"/>
          <w:szCs w:val="28"/>
        </w:rPr>
        <w:t>Кумская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Долина находится цепь древних курганов, в которых спрятаны захоронения древних обитателей. В курганах прошлого дремлет скрытая от глаз людей история.  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конце 18 века через древний город </w:t>
      </w:r>
      <w:proofErr w:type="spellStart"/>
      <w:r w:rsidRPr="00FB65A5">
        <w:rPr>
          <w:rFonts w:eastAsia="Times New Roman" w:cs="Times New Roman"/>
          <w:sz w:val="28"/>
          <w:szCs w:val="28"/>
        </w:rPr>
        <w:t>Маджары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проехал известный польский путешественник этнограф и археолог Иван </w:t>
      </w:r>
      <w:proofErr w:type="spellStart"/>
      <w:r w:rsidRPr="00FB65A5">
        <w:rPr>
          <w:rFonts w:eastAsia="Times New Roman" w:cs="Times New Roman"/>
          <w:sz w:val="28"/>
          <w:szCs w:val="28"/>
        </w:rPr>
        <w:t>Потоцкий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. Он внимательно описывал останки мавзолеев и курганов, которые находились на границе Левокумского и Буденовского районов.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1765 году в селе </w:t>
      </w:r>
      <w:proofErr w:type="spellStart"/>
      <w:r w:rsidRPr="00FB65A5">
        <w:rPr>
          <w:rFonts w:eastAsia="Times New Roman" w:cs="Times New Roman"/>
          <w:sz w:val="28"/>
          <w:szCs w:val="28"/>
        </w:rPr>
        <w:t>Бургун-Маджары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была построена деревянная церковь Святой Троицы. В 19 веке она стала каменной, благодаря посредничеству помещиков </w:t>
      </w:r>
      <w:proofErr w:type="spellStart"/>
      <w:r w:rsidRPr="00FB65A5">
        <w:rPr>
          <w:rFonts w:eastAsia="Times New Roman" w:cs="Times New Roman"/>
          <w:sz w:val="28"/>
          <w:szCs w:val="28"/>
        </w:rPr>
        <w:t>Скаржинских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. Сегодня - это единственный уцелевший на территории Левокумского района памятник истории и культуры, восстановленный в 90-е годы прошлого века.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селе Владимировка проживал Ребров Алексей Федорович, прославившийся своими многочисленными сельскохозяйственными экспериментами, которые принесли ему широкую известность не только на Северном Кавказе, но и в Европе.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Алексей Федорович является автором знаменитого «</w:t>
      </w:r>
      <w:proofErr w:type="spellStart"/>
      <w:r w:rsidRPr="00FB65A5">
        <w:rPr>
          <w:rFonts w:eastAsia="Times New Roman" w:cs="Times New Roman"/>
          <w:sz w:val="28"/>
          <w:szCs w:val="28"/>
        </w:rPr>
        <w:t>Ребровского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FB65A5">
        <w:rPr>
          <w:rFonts w:eastAsia="Times New Roman" w:cs="Times New Roman"/>
          <w:sz w:val="28"/>
          <w:szCs w:val="28"/>
        </w:rPr>
        <w:t>полушампанского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», изготовленного с помощью французских мастеров </w:t>
      </w:r>
      <w:proofErr w:type="spellStart"/>
      <w:r w:rsidRPr="00FB65A5">
        <w:rPr>
          <w:rFonts w:eastAsia="Times New Roman" w:cs="Times New Roman"/>
          <w:sz w:val="28"/>
          <w:szCs w:val="28"/>
        </w:rPr>
        <w:t>Анго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FB65A5">
        <w:rPr>
          <w:rFonts w:eastAsia="Times New Roman" w:cs="Times New Roman"/>
          <w:sz w:val="28"/>
          <w:szCs w:val="28"/>
        </w:rPr>
        <w:t>Телье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, а также других сухих и столовых вин, поставляемых в 19 веке к Императорскому столу.  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Более сорока процентов виноградной продукции, выращиваемой на Ставрополье, сегодня производится в Левокумском районе. Тонкие, изысканные вина, произведенные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Левокумскими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виноделами - продолжателями славы Реброва А.Ф., создают району всероссийскую и европейскую известность.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Хорошо известны его успехи в развитии коневодства, овцеводства и других отраслях сельского хозяйства. Тонкорунная порода овец, появившаяся в его хозяйстве, стала стремительно распространяться по всей территории Северного Кавказа, а традиция выращивать породистых лошадей была продолжена туркменским скотоводом </w:t>
      </w:r>
      <w:proofErr w:type="spellStart"/>
      <w:r w:rsidRPr="00FB65A5">
        <w:rPr>
          <w:rFonts w:eastAsia="Times New Roman" w:cs="Times New Roman"/>
          <w:sz w:val="28"/>
          <w:szCs w:val="28"/>
        </w:rPr>
        <w:t>Муссой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– </w:t>
      </w:r>
      <w:proofErr w:type="spellStart"/>
      <w:r w:rsidRPr="00FB65A5">
        <w:rPr>
          <w:rFonts w:eastAsia="Times New Roman" w:cs="Times New Roman"/>
          <w:sz w:val="28"/>
          <w:szCs w:val="28"/>
        </w:rPr>
        <w:t>Аджи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 колхозниками «Красного Буденновца».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Знаменитый </w:t>
      </w:r>
      <w:proofErr w:type="spellStart"/>
      <w:r w:rsidRPr="00FB65A5">
        <w:rPr>
          <w:rFonts w:eastAsia="Times New Roman" w:cs="Times New Roman"/>
          <w:sz w:val="28"/>
          <w:szCs w:val="28"/>
        </w:rPr>
        <w:t>ребровский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лук пользовался огромной популярностью на рынках всего Северного Кавказа.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его имении на площади около </w:t>
      </w:r>
      <w:smartTag w:uri="urn:schemas-microsoft-com:office:smarttags" w:element="metricconverter">
        <w:smartTagPr>
          <w:attr w:name="ProductID" w:val="8,0 гектаров"/>
        </w:smartTagPr>
        <w:r w:rsidRPr="00FB65A5">
          <w:rPr>
            <w:rFonts w:eastAsia="Times New Roman" w:cs="Times New Roman"/>
            <w:sz w:val="28"/>
            <w:szCs w:val="28"/>
          </w:rPr>
          <w:t>8,0 гектаров</w:t>
        </w:r>
      </w:smartTag>
      <w:r w:rsidRPr="00FB65A5">
        <w:rPr>
          <w:rFonts w:eastAsia="Times New Roman" w:cs="Times New Roman"/>
          <w:sz w:val="28"/>
          <w:szCs w:val="28"/>
        </w:rPr>
        <w:t xml:space="preserve"> были заложены шелковичные плантации (16077 деревьев). В 1851 году шелк Реброва А.Ф. был представлен на Всемирной выставке и получил диплом.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Упор на развитие туризма выходного дня наиболее предпочтителен,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Основными факторами, сдерживающими развитие туристской отрасли в районе является: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отсутствие комплексной программы реализации туристского потенциала с учётом специализации района на туристском рынке, выделения целевых сегментов и приоритетов развития, чёткого позиционирования и узнаваемого образа Левокумского района;</w:t>
      </w:r>
    </w:p>
    <w:p w:rsidR="00FB65A5" w:rsidRPr="00FB65A5" w:rsidRDefault="00FB65A5" w:rsidP="00FB65A5">
      <w:pPr>
        <w:tabs>
          <w:tab w:val="left" w:pos="720"/>
          <w:tab w:val="left" w:pos="900"/>
          <w:tab w:val="left" w:pos="1080"/>
          <w:tab w:val="left" w:pos="1260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неэффективное использование имеющегося туристского потенциала;</w:t>
      </w:r>
    </w:p>
    <w:p w:rsidR="00FB65A5" w:rsidRPr="00FB65A5" w:rsidRDefault="00FB65A5" w:rsidP="00FB65A5">
      <w:pPr>
        <w:tabs>
          <w:tab w:val="left" w:pos="0"/>
          <w:tab w:val="left" w:pos="900"/>
          <w:tab w:val="left" w:pos="1080"/>
          <w:tab w:val="left" w:pos="1260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отсутствие маркетинговой стратегии продвижения туристского продукта Левокумского района; </w:t>
      </w:r>
    </w:p>
    <w:p w:rsidR="00FB65A5" w:rsidRPr="00FB65A5" w:rsidRDefault="00FB65A5" w:rsidP="00FB65A5">
      <w:pPr>
        <w:widowControl w:val="0"/>
        <w:tabs>
          <w:tab w:val="left" w:pos="0"/>
          <w:tab w:val="left" w:pos="900"/>
          <w:tab w:val="left" w:pos="1260"/>
        </w:tabs>
        <w:adjustRightInd w:val="0"/>
        <w:ind w:firstLine="567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неразвитость туристской инфраструктуры;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слабая организация работы по развитию туризма со стороны органов местного самоуправления муниципальных образований района.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Таким образом, в районе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формирование маркетинговой политики в отношении туристского продукта, развитие приоритетных для района видов туризма</w:t>
      </w:r>
      <w:r w:rsidRPr="00FB65A5">
        <w:rPr>
          <w:rFonts w:eastAsia="Times New Roman" w:cs="Times New Roman"/>
          <w:b/>
          <w:bCs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туристско-рекреационн</w:t>
      </w:r>
      <w:r>
        <w:rPr>
          <w:rFonts w:eastAsia="Times New Roman" w:cs="Times New Roman"/>
          <w:sz w:val="28"/>
          <w:szCs w:val="28"/>
        </w:rPr>
        <w:t xml:space="preserve">ый </w:t>
      </w:r>
      <w:r w:rsidRPr="00FB65A5">
        <w:rPr>
          <w:rFonts w:eastAsia="Times New Roman" w:cs="Times New Roman"/>
          <w:sz w:val="28"/>
          <w:szCs w:val="28"/>
        </w:rPr>
        <w:t>кластер.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Учитывая актуальность и комплексный характер поставленной задачи, ее решение целесообразно осуществлять программно-целевым методом. </w:t>
      </w:r>
    </w:p>
    <w:p w:rsidR="00FB65A5" w:rsidRPr="00FB65A5" w:rsidRDefault="00FB65A5" w:rsidP="00FB65A5">
      <w:pPr>
        <w:tabs>
          <w:tab w:val="left" w:pos="3700"/>
        </w:tabs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Цель, задачи, целевые индикаторы и показатели достижения целей и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решения задач Подпрограммы, описание основных конечных результатов Подпрограммы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является 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сохранению и рациональному использованию природно-рекреационного и культурно-исторического потенциала.</w:t>
      </w:r>
    </w:p>
    <w:p w:rsidR="00FB65A5" w:rsidRPr="00FB65A5" w:rsidRDefault="00FB65A5" w:rsidP="00FB65A5">
      <w:pPr>
        <w:tabs>
          <w:tab w:val="left" w:pos="4019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достижения вышеуказанной цели необходимо решение следующих задач Подпрограммы:</w:t>
      </w:r>
    </w:p>
    <w:p w:rsidR="00FB65A5" w:rsidRPr="00FB65A5" w:rsidRDefault="00FB65A5" w:rsidP="00FB65A5">
      <w:pPr>
        <w:tabs>
          <w:tab w:val="left" w:pos="4019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условий для развития въездного и внутреннего туризма в районе, формирование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</w:r>
    </w:p>
    <w:p w:rsidR="00FB65A5" w:rsidRPr="00FB65A5" w:rsidRDefault="00FB65A5" w:rsidP="00FB65A5">
      <w:pPr>
        <w:tabs>
          <w:tab w:val="left" w:pos="4019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содействие повышению конкурентоспособности туристских услуг за счёт улучшения качества обслуживания туристов</w:t>
      </w:r>
    </w:p>
    <w:p w:rsidR="00FB65A5" w:rsidRPr="00FB65A5" w:rsidRDefault="00B34D38" w:rsidP="00FB65A5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8"/>
          <w:szCs w:val="28"/>
        </w:rPr>
      </w:pPr>
      <w:hyperlink r:id="rId14" w:history="1">
        <w:r w:rsidR="00FB65A5" w:rsidRPr="00FB65A5">
          <w:rPr>
            <w:rFonts w:eastAsia="Times New Roman" w:cs="Times New Roman"/>
            <w:sz w:val="28"/>
            <w:szCs w:val="28"/>
          </w:rPr>
          <w:t>Сведения</w:t>
        </w:r>
      </w:hyperlink>
      <w:r w:rsidR="00FB65A5" w:rsidRPr="00FB65A5">
        <w:rPr>
          <w:rFonts w:eastAsia="Times New Roman" w:cs="Times New Roman"/>
          <w:sz w:val="28"/>
          <w:szCs w:val="28"/>
        </w:rPr>
        <w:t xml:space="preserve"> о целевых индикаторах и показателях Подпрограммы, и их значениях приведены в таблице 1 к Программе.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3. Срок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5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согласно приложению 2 к программе.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5.  Ресурсное обеспечение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Прогнозируемый объем финансирования Программы составит    100,0 тыс. рублей, в том числе: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бюджета поселений – 100,0 тыс. рублей, в том числе по годам: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в 2017 году – 100,0 тыс. рублей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2018 году –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2019 году - 0,0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2020 году –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2021году -  0,0 тыс. рублей;</w:t>
      </w:r>
    </w:p>
    <w:p w:rsidR="00FB65A5" w:rsidRPr="00FB65A5" w:rsidRDefault="00FB65A5" w:rsidP="00FB65A5">
      <w:pPr>
        <w:tabs>
          <w:tab w:val="left" w:pos="0"/>
          <w:tab w:val="left" w:pos="507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2022 году – 0 ,0тыс. рублей.</w:t>
      </w:r>
    </w:p>
    <w:p w:rsidR="00FB65A5" w:rsidRPr="00FB65A5" w:rsidRDefault="00FB65A5" w:rsidP="00FB65A5">
      <w:pPr>
        <w:tabs>
          <w:tab w:val="left" w:pos="0"/>
          <w:tab w:val="left" w:pos="507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ab/>
      </w:r>
    </w:p>
    <w:p w:rsidR="00FB65A5" w:rsidRPr="00FB65A5" w:rsidRDefault="00FB65A5" w:rsidP="00FB65A5">
      <w:pPr>
        <w:ind w:right="-1"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местного бюджета -  0,0 тыс. руб., в том числе по годам: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в 2017 году - 0,0 тыс. рублей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2018 году - 0,0 тыс. рублей;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2019 году –0,0 тыс. рублей;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2020 году – 0,0 тыс. рублей;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2021 году –0,0 тыс. рублей;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в 2022 году – 0,0 тыс. рублей.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</w:p>
    <w:p w:rsid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осуществляет текущее управление реализацией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организует проведение оценки эффективности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обеспечивает эффективное использование средств, выделяемых на реализацию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Подпрограммы, является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Подпрограммы: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9) организуют проведение оценки эффективности реализации Подпрограммы.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Реализация мероприятий Подпрограммы позволит достигнуть: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сохранение числа прибывающих в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район туристов на уровне 2022 года –составит 1375 человек;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прирост объёмов платных услуг, услуг гостиниц и аналогичных коллективных средств размещения и специализированных средств размещения;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налоговых поступлений в бюджет Левокумского муниципального района.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4.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417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t>«Привлечение и закрепление молодых специалистов на территории Левокумского муниципального района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на 2017-2022 годы» (далее - Подпрограмма)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экономического развития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Управление сельского хозяйства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Муниципальные образования поселения Левокумского муниципального района Ставропольского края.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Закрепление и увеличение количества молодых специалистов в учреждениях образования, культуры, агропромышленного комплекса и спорта.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Обеспечение условий для привлечения и закрепления молодых специалистов на территории Левокумского муниципального района; </w:t>
            </w:r>
          </w:p>
          <w:p w:rsidR="00FB65A5" w:rsidRPr="00FB65A5" w:rsidRDefault="00FB65A5" w:rsidP="00486C63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доля молодых специалистов в учреждениях образования, культуры, агропромышленного комплекса и спорта на территории Левокумского муниципального района Ставропольского края.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Источником финансирования Подпрограммы является бюджет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местного бюджета -  0,0тыс. руб., в том числе по годам: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2017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2018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2019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2020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2021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2022 год –0,0 тыс. рублей.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Привлечение молодых специалистов в сельскохозяйственные предприятия, учреждения образования, культуры и спорта;</w:t>
            </w:r>
          </w:p>
          <w:p w:rsidR="00FB65A5" w:rsidRPr="00FB65A5" w:rsidRDefault="00FB65A5" w:rsidP="00486C63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укомплектовать к 2022 году сельскохозяйственные предприятия и муниципальные учреждения социальной сферы Левокумского района молодыми квалифицированными специалистами до 14%.</w:t>
            </w: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spacing w:line="330" w:lineRule="atLeast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Подпрограмма </w:t>
      </w:r>
      <w:r w:rsidRPr="00FB65A5">
        <w:rPr>
          <w:rFonts w:eastAsia="Times New Roman" w:cs="Times New Roman"/>
          <w:sz w:val="28"/>
          <w:szCs w:val="28"/>
          <w:shd w:val="clear" w:color="auto" w:fill="FFFFFF"/>
        </w:rPr>
        <w:t xml:space="preserve">«Привлечение и закрепление молодых специалистов на территории Левокумского муниципального района на 2017-2022 годы» </w:t>
      </w:r>
      <w:r w:rsidRPr="00FB65A5">
        <w:rPr>
          <w:rFonts w:eastAsia="Times New Roman" w:cs="Times New Roman"/>
          <w:sz w:val="28"/>
          <w:szCs w:val="28"/>
        </w:rPr>
        <w:t>является логическим продолжением </w:t>
      </w:r>
      <w:hyperlink r:id="rId16" w:tooltip="Программы мероприятий" w:history="1">
        <w:r w:rsidRPr="00FB65A5">
          <w:rPr>
            <w:rFonts w:eastAsia="Times New Roman" w:cs="Times New Roman"/>
            <w:sz w:val="28"/>
            <w:szCs w:val="28"/>
            <w:bdr w:val="none" w:sz="0" w:space="0" w:color="auto" w:frame="1"/>
          </w:rPr>
          <w:t>программных мероприятий</w:t>
        </w:r>
      </w:hyperlink>
      <w:r w:rsidRPr="00FB65A5">
        <w:rPr>
          <w:rFonts w:eastAsia="Times New Roman" w:cs="Times New Roman"/>
          <w:sz w:val="28"/>
          <w:szCs w:val="28"/>
        </w:rPr>
        <w:t> по реализации государственной молодежной политики, направленной на создание социально-экономических, политических и организационных условий для самореализации молодежи.</w:t>
      </w:r>
    </w:p>
    <w:p w:rsidR="00FB65A5" w:rsidRPr="00FB65A5" w:rsidRDefault="00FB65A5" w:rsidP="00FB65A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современного рынка труда Левокумского района характерны следующие проблемы, приводящие к негативным последствиям:</w:t>
      </w:r>
    </w:p>
    <w:p w:rsidR="00FB65A5" w:rsidRPr="00FB65A5" w:rsidRDefault="00FB65A5" w:rsidP="00FB65A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а) недостаточная обеспеченность учреждений образования, культуры квалифицированными специалистами с высшим образованием, что не способствует эффективной производственной деятельности предприятий;</w:t>
      </w:r>
    </w:p>
    <w:p w:rsidR="00FB65A5" w:rsidRPr="00FB65A5" w:rsidRDefault="00FB65A5" w:rsidP="00FB65A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б) невозвращение на село части выпускников гуманитарных, технических вузов, проживающих в сельской местности;</w:t>
      </w:r>
    </w:p>
    <w:p w:rsidR="00FB65A5" w:rsidRPr="00FB65A5" w:rsidRDefault="00FB65A5" w:rsidP="00FB65A5">
      <w:pPr>
        <w:shd w:val="clear" w:color="auto" w:fill="FFFFFF"/>
        <w:ind w:firstLine="709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в) снижение престижа рабочих профессий.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Остро стоит проблема жилищного обеспечения вновь прибывших специалистов. Условия проживания в арендованных жилых помещениях не устраивают многих молодых специалистов, что приводит к оттоку молодых специалистов из социальной сферы и, как следствие, к частой смене кадров.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Недостаточная социальная защищенность педагогических работников и специалистов в сфере спорта, культуры из-за низкого уровня заработной платы, необеспеченности жильем ведет к снижению престижа профессий социальной отрасли.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Данная Подпрограмма направлена на реализацию комплекса мер по устранению дефицита кадров, закреплению в системах образования, культуры и спорта Левокумского района молодых специалистов, созданию условий для развития их творческого потенциала.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участия в Подпрограмме в течение 5 лет планируется привлечь 42 выпускника высших и средних специальных учебных заведений.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является социально ориентированной, обеспечивающей целевой подход к решению проблемы ресурсного обеспечения систем образования, здравоохранения, спорта и культуры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сельского хозяйства Левокумского района квалифицированными кадрами.</w:t>
      </w:r>
    </w:p>
    <w:p w:rsidR="00FB65A5" w:rsidRPr="00FB65A5" w:rsidRDefault="00FB65A5" w:rsidP="00FB65A5">
      <w:pPr>
        <w:shd w:val="clear" w:color="auto" w:fill="FFFFFF"/>
        <w:spacing w:after="150" w:line="330" w:lineRule="atLeast"/>
        <w:ind w:firstLine="709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Программы будет способствовать решению названных проблем, дальнейшему развитию кадрового потенциала района и позволит улучшить социально-экономические условия труда молодых кадров.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Цель, задачи, целевые индикаторы и показатели достижения цели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решения задач Подпрограммы, описание основных конечных результатов Подпрограммы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Одним из главных направлений кадровой политики является привлечение и закрепление на предприятии молодых специалистов — выпускников высших и средних специальных учебных заведений, соответствующих требованиям работодателей. Актуальность набора молодых сотрудников обусловлена, во-первых, «старением» персонала предприятий, а во-вторых — повышением динамичности внешней среды (как известно, молодежь мобильна, быстро и легко обучаема, полна идей и готова к нововведениям). Однако мало привлечь к работе перспективных сотрудников, не менее важно удержать ценные кадры, закрепить их на предприятии.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является 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.</w:t>
      </w:r>
    </w:p>
    <w:p w:rsidR="00FB65A5" w:rsidRPr="00FB65A5" w:rsidRDefault="00FB65A5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Задачами Подпрограммы являются: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развитие кадрового потенциала социальной сферы за счет привлечения молодежи;</w:t>
      </w:r>
    </w:p>
    <w:p w:rsidR="00FB65A5" w:rsidRDefault="00FB65A5" w:rsidP="00486C63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 создание системы социально-экономической поддержки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</w:r>
    </w:p>
    <w:p w:rsidR="00486C63" w:rsidRPr="00FB65A5" w:rsidRDefault="00486C63" w:rsidP="00486C63">
      <w:pPr>
        <w:ind w:firstLine="540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486C63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3. Срок реализации Подпрограммы</w:t>
      </w:r>
    </w:p>
    <w:p w:rsidR="00FB65A5" w:rsidRPr="00FB65A5" w:rsidRDefault="00FB65A5" w:rsidP="00486C63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486C63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486C63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486C63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Организационная поддержка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Содержанием данного вида поддержки, прежде всего, является организация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B65A5" w:rsidRPr="00FB65A5" w:rsidRDefault="00FB65A5" w:rsidP="00FB65A5">
      <w:pPr>
        <w:shd w:val="clear" w:color="auto" w:fill="FFFFFF"/>
        <w:spacing w:before="75" w:after="75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в различные объединения создается среда, благоприятная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появляются условия для защиты интересов отдельных профессиональных групп.</w:t>
      </w:r>
    </w:p>
    <w:p w:rsidR="00FB65A5" w:rsidRPr="00FB65A5" w:rsidRDefault="00FB65A5" w:rsidP="00FB65A5">
      <w:pPr>
        <w:shd w:val="clear" w:color="auto" w:fill="FFFFFF"/>
        <w:spacing w:before="75" w:after="75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Информационная поддержка</w:t>
      </w:r>
    </w:p>
    <w:p w:rsidR="00FB65A5" w:rsidRPr="00FB65A5" w:rsidRDefault="00FB65A5" w:rsidP="00FB65A5">
      <w:pPr>
        <w:shd w:val="clear" w:color="auto" w:fill="FFFFFF"/>
        <w:spacing w:before="75" w:after="75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Основными направлениями информационной поддержки являются:</w:t>
      </w:r>
    </w:p>
    <w:p w:rsidR="00FB65A5" w:rsidRPr="00FB65A5" w:rsidRDefault="00FB65A5" w:rsidP="00FB65A5">
      <w:pPr>
        <w:shd w:val="clear" w:color="auto" w:fill="FFFFFF"/>
        <w:spacing w:before="75" w:after="75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B65A5" w:rsidRPr="00FB65A5" w:rsidRDefault="00FB65A5" w:rsidP="00FB65A5">
      <w:pPr>
        <w:shd w:val="clear" w:color="auto" w:fill="FFFFFF"/>
        <w:spacing w:before="75" w:after="75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B65A5" w:rsidRPr="00FB65A5" w:rsidRDefault="00FB65A5" w:rsidP="00486C63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B65A5" w:rsidRPr="00FB65A5" w:rsidRDefault="00FB65A5" w:rsidP="00486C63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</w:t>
      </w:r>
      <w:r w:rsidR="00486C63"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>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B65A5" w:rsidRPr="00FB65A5" w:rsidRDefault="00FB65A5" w:rsidP="00486C63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Правовая поддержка</w:t>
      </w:r>
    </w:p>
    <w:p w:rsidR="00FB65A5" w:rsidRPr="00FB65A5" w:rsidRDefault="00FB65A5" w:rsidP="00486C63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Правовая поддержка молодых специалистов состоит в их обеспечении программно-методическими материалами, а также в обеспечении соответствия содержания правовых документов муниципальных органов потребностям процессов развития молодых специалистов.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5. Ресурсное обеспечение Подпрограммы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местного бюджета -  0,0тыс. руб., в том числе по годам: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2017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2018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2019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2020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2021 год –0,0 тыс. рублей;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2022 год –0,0 тыс. рублей.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Default="00FB65A5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7F7BC9" w:rsidRPr="00FB65A5" w:rsidRDefault="007F7BC9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 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 является администрация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Подпрограммы: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отчетности по реализации Подпрограммы в течение года;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7) ежеквартально до 10 числа месяца, следующего за отчетным кварталом, предоставляют в отдел экономического развития администрации </w:t>
      </w:r>
      <w:r w:rsidRPr="00FB65A5">
        <w:rPr>
          <w:rFonts w:eastAsia="Times New Roman" w:cs="Times New Roman"/>
          <w:sz w:val="28"/>
          <w:szCs w:val="28"/>
        </w:rPr>
        <w:lastRenderedPageBreak/>
        <w:t>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8) ежегодно до 15 января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9) организуют проведение оценки эффективности реализации Подпрограммы.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1. Обеспечение специалистами в сфере культуры, учреждений образования.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2. Увеличения в учреждениях образования и культуры количества молодых специалистов со стажем работы в учреждениях.  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Повышения уровня заработной платы молодых специалистов, работающих в учреждениях образования, культуры и спорта.</w:t>
      </w:r>
    </w:p>
    <w:p w:rsidR="00CD3A68" w:rsidRPr="00FB65A5" w:rsidRDefault="00FB65A5" w:rsidP="00486C63">
      <w:pPr>
        <w:ind w:firstLine="709"/>
        <w:rPr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4. Ввода жилья для молодых специалистов на период 2017-2022 годы</w:t>
      </w:r>
      <w:r w:rsidR="00486C63">
        <w:rPr>
          <w:rFonts w:eastAsia="Times New Roman" w:cs="Times New Roman"/>
          <w:sz w:val="28"/>
          <w:szCs w:val="28"/>
        </w:rPr>
        <w:t>.</w:t>
      </w:r>
    </w:p>
    <w:sectPr w:rsidR="00CD3A68" w:rsidRPr="00FB65A5" w:rsidSect="00486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A5"/>
    <w:rsid w:val="00066362"/>
    <w:rsid w:val="00312C48"/>
    <w:rsid w:val="00486C63"/>
    <w:rsid w:val="007F7BC9"/>
    <w:rsid w:val="00901BBE"/>
    <w:rsid w:val="00AB00FE"/>
    <w:rsid w:val="00B34D38"/>
    <w:rsid w:val="00CD3A68"/>
    <w:rsid w:val="00E64F47"/>
    <w:rsid w:val="00FB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79B42-0051-4B0F-969C-0B9D7799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65A5"/>
  </w:style>
  <w:style w:type="paragraph" w:customStyle="1" w:styleId="ConsPlusNonformat">
    <w:name w:val="ConsPlusNonformat"/>
    <w:uiPriority w:val="99"/>
    <w:rsid w:val="00FB6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Обычный (веб)"/>
    <w:basedOn w:val="a"/>
    <w:uiPriority w:val="99"/>
    <w:rsid w:val="00FB65A5"/>
    <w:pPr>
      <w:spacing w:before="280" w:after="119"/>
    </w:pPr>
    <w:rPr>
      <w:rFonts w:ascii="Calibri" w:eastAsia="Times New Roman" w:hAnsi="Calibri" w:cs="Calibri"/>
      <w:lang w:eastAsia="ar-SA"/>
    </w:rPr>
  </w:style>
  <w:style w:type="paragraph" w:customStyle="1" w:styleId="Style4">
    <w:name w:val="Style4"/>
    <w:basedOn w:val="a"/>
    <w:uiPriority w:val="99"/>
    <w:rsid w:val="00FB65A5"/>
    <w:pPr>
      <w:widowControl w:val="0"/>
      <w:autoSpaceDE w:val="0"/>
      <w:autoSpaceDN w:val="0"/>
      <w:adjustRightInd w:val="0"/>
      <w:spacing w:line="321" w:lineRule="exact"/>
      <w:jc w:val="both"/>
    </w:pPr>
    <w:rPr>
      <w:rFonts w:eastAsia="Times New Roman" w:cs="Times New Roman"/>
    </w:rPr>
  </w:style>
  <w:style w:type="character" w:customStyle="1" w:styleId="FontStyle29">
    <w:name w:val="Font Style29"/>
    <w:uiPriority w:val="99"/>
    <w:rsid w:val="00FB65A5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FB6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FB65A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uiPriority w:val="99"/>
    <w:rsid w:val="00FB65A5"/>
  </w:style>
  <w:style w:type="paragraph" w:styleId="a4">
    <w:name w:val="header"/>
    <w:basedOn w:val="a"/>
    <w:link w:val="a5"/>
    <w:uiPriority w:val="99"/>
    <w:rsid w:val="00FB65A5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B65A5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6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FB65A5"/>
    <w:pPr>
      <w:widowControl w:val="0"/>
      <w:autoSpaceDE w:val="0"/>
      <w:autoSpaceDN w:val="0"/>
      <w:adjustRightInd w:val="0"/>
      <w:spacing w:line="322" w:lineRule="exact"/>
      <w:ind w:firstLine="725"/>
      <w:jc w:val="both"/>
    </w:pPr>
    <w:rPr>
      <w:rFonts w:eastAsia="Times New Roman" w:cs="Times New Roman"/>
    </w:rPr>
  </w:style>
  <w:style w:type="paragraph" w:customStyle="1" w:styleId="Style10">
    <w:name w:val="Style10"/>
    <w:basedOn w:val="a"/>
    <w:uiPriority w:val="99"/>
    <w:rsid w:val="00FB65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rFonts w:eastAsia="Times New Roman" w:cs="Times New Roman"/>
    </w:rPr>
  </w:style>
  <w:style w:type="paragraph" w:styleId="a8">
    <w:name w:val="Body Text"/>
    <w:basedOn w:val="a"/>
    <w:link w:val="a9"/>
    <w:uiPriority w:val="99"/>
    <w:semiHidden/>
    <w:rsid w:val="00FB65A5"/>
    <w:pPr>
      <w:spacing w:after="120"/>
    </w:pPr>
    <w:rPr>
      <w:rFonts w:eastAsia="Times New Roman" w:cs="Times New Roman"/>
    </w:rPr>
  </w:style>
  <w:style w:type="character" w:customStyle="1" w:styleId="a9">
    <w:name w:val="Основной текст Знак"/>
    <w:basedOn w:val="a0"/>
    <w:link w:val="a8"/>
    <w:uiPriority w:val="99"/>
    <w:semiHidden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FB65A5"/>
    <w:pPr>
      <w:spacing w:after="120" w:line="480" w:lineRule="auto"/>
      <w:ind w:left="283"/>
    </w:pPr>
    <w:rPr>
      <w:rFonts w:eastAsia="Times New Roman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 Знак"/>
    <w:basedOn w:val="a"/>
    <w:uiPriority w:val="99"/>
    <w:rsid w:val="00FB65A5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rsid w:val="00FB65A5"/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65A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uiPriority w:val="99"/>
    <w:rsid w:val="00FB65A5"/>
    <w:rPr>
      <w:rFonts w:cs="Times New Roman"/>
      <w:color w:val="0000FF"/>
      <w:u w:val="single"/>
    </w:rPr>
  </w:style>
  <w:style w:type="character" w:styleId="ad">
    <w:name w:val="line number"/>
    <w:uiPriority w:val="99"/>
    <w:semiHidden/>
    <w:rsid w:val="00FB65A5"/>
    <w:rPr>
      <w:rFonts w:cs="Times New Roman"/>
    </w:rPr>
  </w:style>
  <w:style w:type="character" w:styleId="ae">
    <w:name w:val="annotation reference"/>
    <w:uiPriority w:val="99"/>
    <w:semiHidden/>
    <w:rsid w:val="00FB65A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B65A5"/>
    <w:rPr>
      <w:rFonts w:eastAsia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B6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B65A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B6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23E669180E984C695301232ECCF29D2835408045500F79919F63C6CB424A690280D8A0E23373T5UEF" TargetMode="External"/><Relationship Id="rId13" Type="http://schemas.openxmlformats.org/officeDocument/2006/relationships/hyperlink" Target="consultantplus://offline/ref=EA23E669180E984C695301232ECCF29D2835408045500F79919F63C6CB424A690280D8A0E23373T5UE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3E88021C1E7A58C8D7DB96E49C557E814D7004D01C621D0259C75D64C1B89A2DADEE1C59DF8671BFBA1CGBo7G" TargetMode="External"/><Relationship Id="rId12" Type="http://schemas.openxmlformats.org/officeDocument/2006/relationships/hyperlink" Target="consultantplus://offline/ref=593E88021C1E7A58C8D7DB96E49C557E814D7004D01C621D0259C75D64C1B89A2DADEE1C59DF8671BFBA1CGBo7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andia.ru/text/category/programmi_meropriyatij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33407414AE9F8AD7123C06787A76E3A2655BB9FA9028B0E4F5052F404BC25EC0BE8655F64D1B5D8DAC00AM3P4F" TargetMode="External"/><Relationship Id="rId11" Type="http://schemas.openxmlformats.org/officeDocument/2006/relationships/hyperlink" Target="consultantplus://offline/ref=A33407414AE9F8AD7123C06787A76E3A2655BB9FA9028B0E4F5052F404BC25EC0BE8655F64D1B5D8DAC00AM3P4F" TargetMode="External"/><Relationship Id="rId5" Type="http://schemas.openxmlformats.org/officeDocument/2006/relationships/hyperlink" Target="consultantplus://offline/main?base=RLAW077;n=34230;fld=134;dst=100189" TargetMode="External"/><Relationship Id="rId15" Type="http://schemas.openxmlformats.org/officeDocument/2006/relationships/hyperlink" Target="consultantplus://offline/ref=593E88021C1E7A58C8D7DB96E49C557E814D7004D01C621D0259C75D64C1B89A2DADEE1C59DF8671BFBA1CGBo7G" TargetMode="External"/><Relationship Id="rId10" Type="http://schemas.openxmlformats.org/officeDocument/2006/relationships/hyperlink" Target="consultantplus://offline/ref=EA23E669180E984C695301232ECCF29D2835408045500F79919F63C6CB424A690280D8A0E23373T5UEF" TargetMode="External"/><Relationship Id="rId4" Type="http://schemas.openxmlformats.org/officeDocument/2006/relationships/hyperlink" Target="consultantplus://offline/ref=EA23E669180E984C695301232ECCF29D2835408045500F79919F63C6CB424A690280D8A0E23373T5UEF" TargetMode="External"/><Relationship Id="rId9" Type="http://schemas.openxmlformats.org/officeDocument/2006/relationships/hyperlink" Target="consultantplus://offline/ref=593E88021C1E7A58C8D7DB96E49C557E814D7004D01C621D0259C75D64C1B89A2DADEE1C59DF8671BFBA1CGBo7G" TargetMode="External"/><Relationship Id="rId14" Type="http://schemas.openxmlformats.org/officeDocument/2006/relationships/hyperlink" Target="consultantplus://offline/ref=A33407414AE9F8AD7123C06787A76E3A2655BB9FA9028B0E4F5052F404BC25EC0BE8655F64D1B5D8DAC00AM3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39</Pages>
  <Words>12519</Words>
  <Characters>71361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2018-04-04T12:57:00Z</cp:lastPrinted>
  <dcterms:created xsi:type="dcterms:W3CDTF">2018-03-31T11:56:00Z</dcterms:created>
  <dcterms:modified xsi:type="dcterms:W3CDTF">2018-04-04T12:58:00Z</dcterms:modified>
</cp:coreProperties>
</file>