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3"/>
        <w:gridCol w:w="5015"/>
      </w:tblGrid>
      <w:tr w:rsidR="00A74874" w:rsidTr="00A74874">
        <w:tc>
          <w:tcPr>
            <w:tcW w:w="9747" w:type="dxa"/>
          </w:tcPr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A74874" w:rsidRDefault="00A74874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A74874" w:rsidRDefault="003268E2" w:rsidP="00B21343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от 25 февраля 2019 года № 145</w:t>
            </w:r>
            <w:bookmarkEnd w:id="0"/>
          </w:p>
        </w:tc>
      </w:tr>
    </w:tbl>
    <w:p w:rsidR="00CD3A68" w:rsidRDefault="00CD3A68"/>
    <w:p w:rsidR="00A74874" w:rsidRDefault="00A74874"/>
    <w:p w:rsidR="00A74874" w:rsidRDefault="00A74874"/>
    <w:p w:rsidR="00A74874" w:rsidRPr="00486868" w:rsidRDefault="00A74874" w:rsidP="00A74874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74874" w:rsidRPr="00486868" w:rsidRDefault="00A74874" w:rsidP="00A74874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74874" w:rsidRPr="00486868" w:rsidRDefault="00A74874" w:rsidP="00A74874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74874" w:rsidRDefault="00A74874" w:rsidP="00A74874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5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057"/>
        <w:gridCol w:w="1269"/>
        <w:gridCol w:w="1228"/>
        <w:gridCol w:w="2298"/>
        <w:gridCol w:w="1116"/>
        <w:gridCol w:w="1116"/>
        <w:gridCol w:w="1116"/>
        <w:gridCol w:w="1358"/>
        <w:gridCol w:w="1262"/>
        <w:gridCol w:w="1129"/>
      </w:tblGrid>
      <w:tr w:rsidR="00A74874" w:rsidRPr="00486868" w:rsidTr="00B21343">
        <w:trPr>
          <w:tblHeader/>
          <w:jc w:val="center"/>
        </w:trPr>
        <w:tc>
          <w:tcPr>
            <w:tcW w:w="638" w:type="dxa"/>
            <w:vMerge w:val="restart"/>
            <w:shd w:val="clear" w:color="auto" w:fill="auto"/>
          </w:tcPr>
          <w:p w:rsidR="00A74874" w:rsidRPr="00486868" w:rsidRDefault="00A74874" w:rsidP="00B21343">
            <w:pPr>
              <w:snapToGrid w:val="0"/>
              <w:contextualSpacing/>
              <w:jc w:val="center"/>
            </w:pPr>
            <w:r w:rsidRPr="00486868">
              <w:rPr>
                <w:sz w:val="22"/>
                <w:szCs w:val="22"/>
              </w:rPr>
              <w:t>№</w:t>
            </w:r>
          </w:p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п/п</w:t>
            </w:r>
          </w:p>
        </w:tc>
        <w:tc>
          <w:tcPr>
            <w:tcW w:w="3057" w:type="dxa"/>
            <w:vMerge w:val="restart"/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298" w:type="dxa"/>
            <w:vMerge w:val="restart"/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Ответственный исполнитель,</w:t>
            </w:r>
          </w:p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Соисполнитель программы,</w:t>
            </w:r>
          </w:p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09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Расходы по годам</w:t>
            </w:r>
          </w:p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(Тыс. рублей)</w:t>
            </w:r>
          </w:p>
        </w:tc>
      </w:tr>
      <w:tr w:rsidR="00A74874" w:rsidRPr="00486868" w:rsidTr="00B21343">
        <w:trPr>
          <w:tblHeader/>
          <w:jc w:val="center"/>
        </w:trPr>
        <w:tc>
          <w:tcPr>
            <w:tcW w:w="6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Программа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2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4874" w:rsidRPr="0048686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A74874" w:rsidRPr="00486868" w:rsidRDefault="00A74874" w:rsidP="00B21343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74874" w:rsidRPr="006A7748" w:rsidRDefault="00A74874" w:rsidP="00A74874">
      <w:pPr>
        <w:snapToGrid w:val="0"/>
        <w:contextualSpacing/>
        <w:jc w:val="center"/>
        <w:rPr>
          <w:sz w:val="2"/>
          <w:szCs w:val="2"/>
        </w:rPr>
      </w:pPr>
    </w:p>
    <w:tbl>
      <w:tblPr>
        <w:tblW w:w="15587" w:type="dxa"/>
        <w:jc w:val="center"/>
        <w:tblLook w:val="01E0" w:firstRow="1" w:lastRow="1" w:firstColumn="1" w:lastColumn="1" w:noHBand="0" w:noVBand="0"/>
      </w:tblPr>
      <w:tblGrid>
        <w:gridCol w:w="638"/>
        <w:gridCol w:w="3057"/>
        <w:gridCol w:w="1269"/>
        <w:gridCol w:w="1228"/>
        <w:gridCol w:w="2298"/>
        <w:gridCol w:w="1116"/>
        <w:gridCol w:w="1116"/>
        <w:gridCol w:w="1116"/>
        <w:gridCol w:w="1358"/>
        <w:gridCol w:w="1262"/>
        <w:gridCol w:w="1129"/>
      </w:tblGrid>
      <w:tr w:rsidR="00A74874" w:rsidRPr="006A7748" w:rsidTr="006A7748">
        <w:trPr>
          <w:tblHeader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74" w:rsidRPr="006A7748" w:rsidRDefault="00A74874" w:rsidP="00B21343">
            <w:pPr>
              <w:contextualSpacing/>
              <w:jc w:val="center"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1.</w:t>
            </w:r>
          </w:p>
        </w:tc>
        <w:tc>
          <w:tcPr>
            <w:tcW w:w="3057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2298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Отдел культуры администрация Левокумского муниципального района Ставропольского края в </w:t>
            </w:r>
            <w:proofErr w:type="spellStart"/>
            <w:r w:rsidRPr="006A7748">
              <w:rPr>
                <w:sz w:val="22"/>
                <w:szCs w:val="22"/>
              </w:rPr>
              <w:t>т.ч</w:t>
            </w:r>
            <w:proofErr w:type="spellEnd"/>
            <w:r w:rsidRPr="006A7748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72280,21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71351,84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83496,31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98240,82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98240,82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</w:t>
            </w:r>
            <w:r w:rsidRPr="006A7748">
              <w:rPr>
                <w:sz w:val="22"/>
                <w:szCs w:val="22"/>
              </w:rPr>
              <w:lastRenderedPageBreak/>
              <w:t xml:space="preserve">муниципального района «Социально-культурное объединение» 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26555,57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25981,47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26372,34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32416,11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6A7748">
              <w:rPr>
                <w:sz w:val="22"/>
                <w:szCs w:val="22"/>
              </w:rPr>
              <w:t>Левокумская</w:t>
            </w:r>
            <w:proofErr w:type="spellEnd"/>
            <w:r w:rsidRPr="006A774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16257,05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17816,60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21129,89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25336,29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22672,94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ind w:left="-108" w:right="-107"/>
              <w:jc w:val="center"/>
            </w:pPr>
            <w:r w:rsidRPr="006A7748">
              <w:rPr>
                <w:sz w:val="22"/>
                <w:szCs w:val="22"/>
              </w:rPr>
              <w:t>19233,98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ind w:left="-108" w:right="-108"/>
              <w:jc w:val="center"/>
            </w:pPr>
            <w:r w:rsidRPr="006A7748">
              <w:rPr>
                <w:sz w:val="22"/>
                <w:szCs w:val="22"/>
              </w:rPr>
              <w:t>20767,31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4203,28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4642,99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3494,23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3855,20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Отдел культуры администрации Левокумского </w:t>
            </w:r>
            <w:r w:rsidRPr="006A7748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lastRenderedPageBreak/>
              <w:t>1081,11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1166,21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1121,40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72280,21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71351,84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83496,31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98240,82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98240,82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2.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0610000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25981,47</w:t>
            </w:r>
          </w:p>
        </w:tc>
        <w:tc>
          <w:tcPr>
            <w:tcW w:w="1116" w:type="dxa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26372,34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32416,11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2.1.</w:t>
            </w:r>
          </w:p>
        </w:tc>
        <w:tc>
          <w:tcPr>
            <w:tcW w:w="3057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0610000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24302,79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25447,98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25832,34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31876,11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38896,84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38896,84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2.2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1269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  <w:jc w:val="right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160,00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90,00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90,00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90,00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90,00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90,00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2.3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Участие коллективов художественной </w:t>
            </w:r>
            <w:r w:rsidRPr="006A7748">
              <w:rPr>
                <w:sz w:val="22"/>
                <w:szCs w:val="22"/>
              </w:rPr>
              <w:lastRenderedPageBreak/>
              <w:t>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69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  <w:jc w:val="right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</w:t>
            </w:r>
            <w:r w:rsidRPr="006A7748">
              <w:rPr>
                <w:sz w:val="22"/>
                <w:szCs w:val="22"/>
              </w:rPr>
              <w:lastRenderedPageBreak/>
              <w:t>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367,00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232,17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250,00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250,00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250,00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250,00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1269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  <w:jc w:val="right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1725,78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211,32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200,00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200,00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200,00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200,00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69" w:type="dxa"/>
            <w:shd w:val="clear" w:color="auto" w:fill="auto"/>
            <w:vAlign w:val="bottom"/>
          </w:tcPr>
          <w:p w:rsidR="00A74874" w:rsidRPr="006A7748" w:rsidRDefault="00A74874" w:rsidP="00B21343">
            <w:pPr>
              <w:contextualSpacing/>
              <w:jc w:val="right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25981,47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26372,34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32416,11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39436,84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3.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tabs>
                <w:tab w:val="left" w:pos="1605"/>
              </w:tabs>
              <w:contextualSpacing/>
            </w:pPr>
            <w:r w:rsidRPr="006A7748">
              <w:rPr>
                <w:sz w:val="22"/>
                <w:szCs w:val="22"/>
              </w:rPr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0620000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6A7748">
              <w:rPr>
                <w:sz w:val="22"/>
                <w:szCs w:val="22"/>
              </w:rPr>
              <w:t>Левокумская</w:t>
            </w:r>
            <w:proofErr w:type="spellEnd"/>
            <w:r w:rsidRPr="006A774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16257,05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17816,00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21129,89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25336,29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3.1.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A7748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0620000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6A7748">
              <w:rPr>
                <w:sz w:val="22"/>
                <w:szCs w:val="22"/>
              </w:rPr>
              <w:t>Левокумская</w:t>
            </w:r>
            <w:proofErr w:type="spellEnd"/>
            <w:r w:rsidRPr="006A774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641,60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610,94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700,00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710,00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710,00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710,00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3.2.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7748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6A7748">
              <w:rPr>
                <w:sz w:val="22"/>
                <w:szCs w:val="22"/>
              </w:rPr>
              <w:t>Левокумская</w:t>
            </w:r>
            <w:proofErr w:type="spellEnd"/>
            <w:r w:rsidRPr="006A774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304,00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166,26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170,00</w:t>
            </w:r>
          </w:p>
        </w:tc>
        <w:tc>
          <w:tcPr>
            <w:tcW w:w="1358" w:type="dxa"/>
            <w:vAlign w:val="center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170,00</w:t>
            </w:r>
          </w:p>
        </w:tc>
        <w:tc>
          <w:tcPr>
            <w:tcW w:w="1262" w:type="dxa"/>
            <w:vAlign w:val="center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170,00</w:t>
            </w:r>
          </w:p>
        </w:tc>
        <w:tc>
          <w:tcPr>
            <w:tcW w:w="1129" w:type="dxa"/>
            <w:vAlign w:val="center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170,00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3.3.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7748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6A7748">
              <w:rPr>
                <w:sz w:val="22"/>
                <w:szCs w:val="22"/>
              </w:rPr>
              <w:t>Левокумская</w:t>
            </w:r>
            <w:proofErr w:type="spellEnd"/>
            <w:r w:rsidRPr="006A7748">
              <w:rPr>
                <w:sz w:val="22"/>
                <w:szCs w:val="22"/>
              </w:rPr>
              <w:t xml:space="preserve"> районная библиотека» Левокумского муниципального района </w:t>
            </w:r>
            <w:r w:rsidRPr="006A7748">
              <w:rPr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15294,75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16453,07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20244,89</w:t>
            </w:r>
          </w:p>
        </w:tc>
        <w:tc>
          <w:tcPr>
            <w:tcW w:w="1358" w:type="dxa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24441,29</w:t>
            </w:r>
          </w:p>
        </w:tc>
        <w:tc>
          <w:tcPr>
            <w:tcW w:w="1262" w:type="dxa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29500,00</w:t>
            </w:r>
          </w:p>
        </w:tc>
        <w:tc>
          <w:tcPr>
            <w:tcW w:w="1129" w:type="dxa"/>
            <w:vAlign w:val="center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29500,00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0620000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16,70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586,33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15,00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15,00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15,00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15,00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16257,05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17816,00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21129,89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25336,29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30395,00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4.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tabs>
                <w:tab w:val="left" w:pos="1605"/>
              </w:tabs>
              <w:contextualSpacing/>
            </w:pPr>
            <w:r w:rsidRPr="006A7748">
              <w:rPr>
                <w:sz w:val="22"/>
                <w:szCs w:val="22"/>
              </w:rPr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0630000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22672,94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ind w:left="-108" w:right="-107"/>
              <w:jc w:val="center"/>
            </w:pPr>
            <w:r w:rsidRPr="006A7748">
              <w:rPr>
                <w:sz w:val="22"/>
                <w:szCs w:val="22"/>
              </w:rPr>
              <w:t>19233,98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ind w:left="-108" w:right="-108"/>
              <w:jc w:val="center"/>
            </w:pPr>
            <w:r w:rsidRPr="006A7748">
              <w:rPr>
                <w:sz w:val="22"/>
                <w:szCs w:val="22"/>
              </w:rPr>
              <w:t>20767,31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4.1.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  <w:textAlignment w:val="baseline"/>
            </w:pPr>
            <w:r w:rsidRPr="006A7748">
              <w:rPr>
                <w:sz w:val="22"/>
                <w:szCs w:val="22"/>
              </w:rPr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0630000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22672,94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ind w:left="-108" w:right="-107"/>
              <w:jc w:val="center"/>
            </w:pPr>
            <w:r w:rsidRPr="006A7748">
              <w:rPr>
                <w:sz w:val="22"/>
                <w:szCs w:val="22"/>
              </w:rPr>
              <w:t>19233,98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ind w:left="-108" w:right="-108"/>
              <w:jc w:val="center"/>
            </w:pPr>
            <w:r w:rsidRPr="006A7748">
              <w:rPr>
                <w:sz w:val="22"/>
                <w:szCs w:val="22"/>
              </w:rPr>
              <w:t>20767,31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6A7748">
              <w:rPr>
                <w:sz w:val="22"/>
                <w:szCs w:val="22"/>
              </w:rPr>
              <w:t>22672,94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ind w:left="-108" w:right="-107"/>
              <w:jc w:val="center"/>
            </w:pPr>
            <w:r w:rsidRPr="006A7748">
              <w:rPr>
                <w:sz w:val="22"/>
                <w:szCs w:val="22"/>
              </w:rPr>
              <w:t>19233,98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ind w:left="-108" w:right="-108"/>
              <w:jc w:val="center"/>
            </w:pPr>
            <w:r w:rsidRPr="006A7748">
              <w:rPr>
                <w:sz w:val="22"/>
                <w:szCs w:val="22"/>
              </w:rPr>
              <w:t>20767,31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22697,25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Подпрограмма 4 «Сохранение и развитие музейного дела в Левокумском муниципальном районе»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4203,28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4642,99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3494,23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3855,20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</w:tr>
      <w:tr w:rsidR="00A74874" w:rsidRPr="006A7748" w:rsidTr="006A7748">
        <w:trPr>
          <w:trHeight w:val="726"/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0640000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  <w:jc w:val="center"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5.1.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  <w:textAlignment w:val="baseline"/>
            </w:pPr>
            <w:r w:rsidRPr="006A7748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88,06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52,28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60,00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60,00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60,00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60,00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5.2.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  <w:textAlignment w:val="baseline"/>
            </w:pPr>
            <w:r w:rsidRPr="006A7748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3830,22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4088,95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3149,23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3510,20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4245,33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center"/>
            </w:pPr>
            <w:r w:rsidRPr="006A7748">
              <w:rPr>
                <w:sz w:val="22"/>
                <w:szCs w:val="22"/>
              </w:rPr>
              <w:t>4245,33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5.3.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  <w:textAlignment w:val="baseline"/>
            </w:pPr>
            <w:r w:rsidRPr="006A7748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6A7748">
              <w:rPr>
                <w:sz w:val="22"/>
                <w:szCs w:val="22"/>
              </w:rPr>
              <w:t>Величаевских</w:t>
            </w:r>
            <w:proofErr w:type="spellEnd"/>
            <w:r w:rsidRPr="006A7748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«Историко-</w:t>
            </w:r>
            <w:r w:rsidRPr="006A7748">
              <w:rPr>
                <w:sz w:val="22"/>
                <w:szCs w:val="22"/>
              </w:rPr>
              <w:lastRenderedPageBreak/>
              <w:t xml:space="preserve">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120,00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131,30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120,00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120,00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120,00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120,00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lastRenderedPageBreak/>
              <w:t>5.4.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snapToGrid w:val="0"/>
              <w:contextualSpacing/>
              <w:jc w:val="both"/>
            </w:pPr>
            <w:r w:rsidRPr="006A7748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6A7748">
              <w:rPr>
                <w:sz w:val="22"/>
                <w:szCs w:val="22"/>
              </w:rPr>
              <w:t>им.В.Р.Ясинова</w:t>
            </w:r>
            <w:proofErr w:type="spellEnd"/>
            <w:r w:rsidRPr="006A7748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6A7748">
              <w:rPr>
                <w:sz w:val="22"/>
                <w:szCs w:val="22"/>
              </w:rPr>
              <w:t>В.Р.Ясинова</w:t>
            </w:r>
            <w:proofErr w:type="spellEnd"/>
            <w:r w:rsidRPr="006A7748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165,00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369,46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165,00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165,00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165,00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jc w:val="right"/>
            </w:pPr>
            <w:r w:rsidRPr="006A7748">
              <w:rPr>
                <w:sz w:val="22"/>
                <w:szCs w:val="22"/>
              </w:rPr>
              <w:t>165,00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4203,28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4642,99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3494,23</w:t>
            </w:r>
          </w:p>
        </w:tc>
        <w:tc>
          <w:tcPr>
            <w:tcW w:w="1358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3855,20</w:t>
            </w:r>
          </w:p>
        </w:tc>
        <w:tc>
          <w:tcPr>
            <w:tcW w:w="1262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  <w:tc>
          <w:tcPr>
            <w:tcW w:w="1129" w:type="dxa"/>
          </w:tcPr>
          <w:p w:rsidR="00A74874" w:rsidRPr="006A7748" w:rsidRDefault="00A74874" w:rsidP="00B21343">
            <w:r w:rsidRPr="006A7748">
              <w:rPr>
                <w:sz w:val="22"/>
                <w:szCs w:val="22"/>
              </w:rPr>
              <w:t>4590,33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  <w:jc w:val="both"/>
              <w:textAlignment w:val="baseline"/>
            </w:pPr>
            <w:r w:rsidRPr="006A7748">
              <w:rPr>
                <w:sz w:val="22"/>
                <w:szCs w:val="22"/>
              </w:rPr>
              <w:t xml:space="preserve">Подпрограмма 5 </w:t>
            </w:r>
            <w:r w:rsidRPr="006A774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6A774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1081,11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1166,21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</w:tcPr>
          <w:p w:rsidR="00A74874" w:rsidRPr="006A7748" w:rsidRDefault="00A74874" w:rsidP="00B21343">
            <w:pPr>
              <w:ind w:left="-108" w:firstLine="8"/>
              <w:contextualSpacing/>
              <w:jc w:val="both"/>
            </w:pPr>
            <w:r w:rsidRPr="006A774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0600000</w:t>
            </w: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0650000</w:t>
            </w: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</w:pP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  <w:r w:rsidRPr="006A7748">
              <w:rPr>
                <w:sz w:val="22"/>
                <w:szCs w:val="22"/>
              </w:rPr>
              <w:t>6.1.</w:t>
            </w: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6A774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1081,11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1166,21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</w:tr>
      <w:tr w:rsidR="00A74874" w:rsidRPr="006A7748" w:rsidTr="006A7748">
        <w:trPr>
          <w:jc w:val="center"/>
        </w:trPr>
        <w:tc>
          <w:tcPr>
            <w:tcW w:w="63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3057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69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1228" w:type="dxa"/>
            <w:shd w:val="clear" w:color="auto" w:fill="auto"/>
          </w:tcPr>
          <w:p w:rsidR="00A74874" w:rsidRPr="006A7748" w:rsidRDefault="00A74874" w:rsidP="00B21343">
            <w:pPr>
              <w:contextualSpacing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1081,11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1166,21</w:t>
            </w:r>
          </w:p>
        </w:tc>
        <w:tc>
          <w:tcPr>
            <w:tcW w:w="1116" w:type="dxa"/>
            <w:shd w:val="clear" w:color="auto" w:fill="auto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358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262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  <w:tc>
          <w:tcPr>
            <w:tcW w:w="1129" w:type="dxa"/>
          </w:tcPr>
          <w:p w:rsidR="00A74874" w:rsidRPr="006A7748" w:rsidRDefault="00A74874" w:rsidP="00B21343">
            <w:pPr>
              <w:contextualSpacing/>
            </w:pPr>
            <w:r w:rsidRPr="006A7748">
              <w:rPr>
                <w:sz w:val="22"/>
                <w:szCs w:val="22"/>
              </w:rPr>
              <w:t>1121,40</w:t>
            </w:r>
          </w:p>
        </w:tc>
      </w:tr>
    </w:tbl>
    <w:p w:rsidR="00A74874" w:rsidRDefault="00A74874"/>
    <w:sectPr w:rsidR="00A74874" w:rsidSect="006A7748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74"/>
    <w:rsid w:val="00066362"/>
    <w:rsid w:val="00312C48"/>
    <w:rsid w:val="003268E2"/>
    <w:rsid w:val="004614AC"/>
    <w:rsid w:val="0054480C"/>
    <w:rsid w:val="006A7748"/>
    <w:rsid w:val="007E4F2A"/>
    <w:rsid w:val="00901BBE"/>
    <w:rsid w:val="00A74874"/>
    <w:rsid w:val="00AB00FE"/>
    <w:rsid w:val="00CD3A68"/>
    <w:rsid w:val="00E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7F059-310E-4229-9E6A-C4E38904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hAnsi="Arial Black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hAnsi="Impact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customStyle="1" w:styleId="ConsPlusCell">
    <w:name w:val="ConsPlusCell"/>
    <w:rsid w:val="00A74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A74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68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68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2019-02-26T11:40:00Z</cp:lastPrinted>
  <dcterms:created xsi:type="dcterms:W3CDTF">2019-02-20T07:09:00Z</dcterms:created>
  <dcterms:modified xsi:type="dcterms:W3CDTF">2019-02-26T11:41:00Z</dcterms:modified>
</cp:coreProperties>
</file>