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43" w:rsidRPr="00D46143" w:rsidRDefault="00D46143" w:rsidP="00D4614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D46143" w:rsidRPr="00D46143" w:rsidRDefault="00D46143" w:rsidP="00D4614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D46143" w:rsidRPr="00D46143" w:rsidRDefault="00D46143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46143" w:rsidRPr="00D46143" w:rsidRDefault="00D46143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D46143" w:rsidRPr="00D46143" w:rsidRDefault="00D46143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Ставропольского края</w:t>
      </w:r>
    </w:p>
    <w:p w:rsidR="00D46143" w:rsidRPr="00D46143" w:rsidRDefault="00D46143" w:rsidP="00D46143">
      <w:pPr>
        <w:suppressAutoHyphens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от 05 сентября 2022 года № 1001</w:t>
      </w:r>
    </w:p>
    <w:p w:rsidR="00863394" w:rsidRPr="00AE53E5" w:rsidRDefault="00863394" w:rsidP="00D46143">
      <w:pPr>
        <w:shd w:val="clear" w:color="auto" w:fill="FFFFFF"/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3E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863394" w:rsidRDefault="00F72A87" w:rsidP="00D46143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«</w:t>
      </w:r>
      <w:r w:rsidR="00863394" w:rsidRPr="00D46143">
        <w:rPr>
          <w:rFonts w:ascii="Times New Roman" w:hAnsi="Times New Roman"/>
          <w:sz w:val="28"/>
          <w:szCs w:val="28"/>
        </w:rPr>
        <w:t>ПРИЛОЖЕНИЕ 4</w:t>
      </w:r>
    </w:p>
    <w:p w:rsidR="00D46143" w:rsidRPr="00D46143" w:rsidRDefault="00D46143" w:rsidP="00D46143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63394" w:rsidRPr="00D46143" w:rsidRDefault="00863394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63394" w:rsidRPr="00D46143" w:rsidRDefault="00863394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863394" w:rsidRPr="00D46143" w:rsidRDefault="00863394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Ставропольского края</w:t>
      </w:r>
    </w:p>
    <w:p w:rsidR="00863394" w:rsidRPr="00D46143" w:rsidRDefault="00863394" w:rsidP="00D46143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D46143">
        <w:rPr>
          <w:rFonts w:ascii="Times New Roman" w:hAnsi="Times New Roman"/>
          <w:sz w:val="28"/>
          <w:szCs w:val="28"/>
        </w:rPr>
        <w:t>«Развитие сельского хозяйства»</w:t>
      </w:r>
      <w:r w:rsidR="00AA5C51" w:rsidRPr="00D461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5C51" w:rsidRPr="00D46143">
        <w:rPr>
          <w:rFonts w:ascii="Times New Roman" w:hAnsi="Times New Roman"/>
          <w:sz w:val="28"/>
          <w:szCs w:val="28"/>
        </w:rPr>
        <w:t>утвержден</w:t>
      </w:r>
      <w:r w:rsidR="000071AF" w:rsidRPr="00D46143">
        <w:rPr>
          <w:rFonts w:ascii="Times New Roman" w:hAnsi="Times New Roman"/>
          <w:sz w:val="28"/>
          <w:szCs w:val="28"/>
        </w:rPr>
        <w:t>ной</w:t>
      </w:r>
      <w:proofErr w:type="gramEnd"/>
      <w:r w:rsidR="000071AF" w:rsidRPr="00D46143">
        <w:rPr>
          <w:rFonts w:ascii="Times New Roman" w:hAnsi="Times New Roman"/>
          <w:sz w:val="28"/>
          <w:szCs w:val="28"/>
        </w:rPr>
        <w:t xml:space="preserve"> </w:t>
      </w:r>
      <w:r w:rsidR="00AA5C51" w:rsidRPr="00D46143">
        <w:rPr>
          <w:rFonts w:ascii="Times New Roman" w:hAnsi="Times New Roman"/>
          <w:sz w:val="28"/>
          <w:szCs w:val="28"/>
        </w:rPr>
        <w:t>постановлением АЛМО  СК от 28</w:t>
      </w:r>
      <w:r w:rsidR="00D46143">
        <w:rPr>
          <w:rFonts w:ascii="Times New Roman" w:hAnsi="Times New Roman"/>
          <w:sz w:val="28"/>
          <w:szCs w:val="28"/>
        </w:rPr>
        <w:t xml:space="preserve"> декабря 2020 года</w:t>
      </w:r>
      <w:r w:rsidR="00AA5C51" w:rsidRPr="00D46143">
        <w:rPr>
          <w:rFonts w:ascii="Times New Roman" w:hAnsi="Times New Roman"/>
          <w:sz w:val="28"/>
          <w:szCs w:val="28"/>
        </w:rPr>
        <w:t xml:space="preserve"> № 99</w:t>
      </w:r>
    </w:p>
    <w:p w:rsidR="00863394" w:rsidRDefault="00863394" w:rsidP="0086339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143" w:rsidRDefault="00D46143" w:rsidP="0086339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143" w:rsidRDefault="00D46143" w:rsidP="0086339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3394" w:rsidRDefault="00863394" w:rsidP="008633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63394" w:rsidRDefault="00863394" w:rsidP="0086339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63394" w:rsidRDefault="00863394" w:rsidP="0086339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ЯРМАРОК И ФЕРМЕРСКИХ РЫНКОВ </w:t>
      </w:r>
    </w:p>
    <w:p w:rsidR="00863394" w:rsidRDefault="00863394" w:rsidP="0086339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СЕЛЬХОЗПРОДУКЦИИ» МУНИЦИПАЛЬНОЙ ПРОГРАММЫ ЛЕВОКУМСКОГО МУНИЦИПАЛЬНОГО ОКРУГА СТАВРОПОЛЬСКОГО КРАЯ «РАЗВИТИЕ СЕЛЬСКОГО ХОЗЯЙСТВА»  </w:t>
      </w:r>
    </w:p>
    <w:p w:rsidR="00863394" w:rsidRDefault="00863394" w:rsidP="008633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63394" w:rsidRDefault="00863394" w:rsidP="00863394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863394" w:rsidRDefault="00863394" w:rsidP="0086339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 «РАЗВИТИЕ ЯРМАРОК И ФЕРМЕРСКИХ </w:t>
      </w:r>
    </w:p>
    <w:p w:rsidR="00863394" w:rsidRDefault="00863394" w:rsidP="0086339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РЫНКОВ  ДЛЯ РЕАЛИЗАЦИИ СЕЛЬХОЗПРОДУКЦИИ» МУНИЦИПАЛЬНОЙ ПРОГРАММЫ ЛЕВОКУМСКОГО МУНИЦИПАЛЬНОГО ОКРУГА СТАВРОПОЛЬСКОГО КРАЯ </w:t>
      </w:r>
    </w:p>
    <w:p w:rsidR="00863394" w:rsidRDefault="00863394" w:rsidP="00863394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СЕЛЬСКОГО ХОЗЯЙСТВА»  </w:t>
      </w:r>
    </w:p>
    <w:p w:rsidR="00863394" w:rsidRDefault="00863394" w:rsidP="00863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863394" w:rsidTr="00D46143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«Развитие ярмарок и фермерских рынков для реализации сельхозпродукции» муниципальной программы Левокумского муниципального округа Ставропольского края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863394" w:rsidTr="00D46143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</w:tr>
      <w:tr w:rsidR="00863394" w:rsidTr="00D46143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</w:p>
        </w:tc>
      </w:tr>
      <w:tr w:rsidR="00863394" w:rsidTr="00D46143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предприятия;</w:t>
            </w:r>
          </w:p>
          <w:p w:rsidR="00863394" w:rsidRDefault="00863394" w:rsidP="00AF6A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хозяйства, граждане, ведущие личные подсобные хозяйства;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</w:t>
            </w:r>
            <w:r w:rsidR="00AF6AE6">
              <w:rPr>
                <w:rFonts w:ascii="Times New Roman" w:hAnsi="Times New Roman"/>
                <w:sz w:val="28"/>
                <w:szCs w:val="28"/>
              </w:rPr>
              <w:t xml:space="preserve">автономное учреждение Левокумского муниципального округа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предприятие «Рынок»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(далее  </w:t>
            </w:r>
            <w:r w:rsidR="00AF6AE6">
              <w:rPr>
                <w:rFonts w:ascii="Times New Roman" w:hAnsi="Times New Roman"/>
                <w:sz w:val="28"/>
                <w:szCs w:val="28"/>
              </w:rPr>
              <w:t>МАУ ЛМО 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«Рынок»).</w:t>
            </w:r>
          </w:p>
        </w:tc>
      </w:tr>
      <w:tr w:rsidR="00863394" w:rsidTr="00D46143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 товаропроизводителей Левокумского муниципального округа</w:t>
            </w:r>
          </w:p>
        </w:tc>
      </w:tr>
      <w:tr w:rsidR="00863394" w:rsidTr="00D46143">
        <w:trPr>
          <w:trHeight w:val="559"/>
        </w:trPr>
        <w:tc>
          <w:tcPr>
            <w:tcW w:w="2660" w:type="dxa"/>
            <w:vMerge w:val="restart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Прирост объема реализованной продукции на ярмарках «выходного дня»;</w:t>
            </w:r>
          </w:p>
        </w:tc>
      </w:tr>
      <w:tr w:rsidR="00863394" w:rsidTr="00D46143">
        <w:trPr>
          <w:trHeight w:val="559"/>
        </w:trPr>
        <w:tc>
          <w:tcPr>
            <w:tcW w:w="2660" w:type="dxa"/>
            <w:vMerge/>
            <w:vAlign w:val="center"/>
            <w:hideMark/>
          </w:tcPr>
          <w:p w:rsidR="00863394" w:rsidRDefault="008633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Прирост  объема выручки от реализации продукции на ярмарках «выходного дня»;</w:t>
            </w:r>
          </w:p>
        </w:tc>
      </w:tr>
      <w:tr w:rsidR="00863394" w:rsidTr="00D46143"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2021 - 2026 годы</w:t>
            </w:r>
          </w:p>
        </w:tc>
      </w:tr>
      <w:tr w:rsidR="00863394" w:rsidTr="00D46143">
        <w:trPr>
          <w:trHeight w:val="416"/>
        </w:trPr>
        <w:tc>
          <w:tcPr>
            <w:tcW w:w="2660" w:type="dxa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  <w:hideMark/>
          </w:tcPr>
          <w:p w:rsidR="00F95DB2" w:rsidRDefault="00863394" w:rsidP="00F95DB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 составит</w:t>
            </w:r>
            <w:r w:rsidR="00765E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F6AE6">
              <w:rPr>
                <w:rFonts w:ascii="Times New Roman" w:hAnsi="Times New Roman"/>
                <w:sz w:val="28"/>
                <w:szCs w:val="28"/>
                <w:lang w:eastAsia="en-US"/>
              </w:rPr>
              <w:t>8950</w:t>
            </w:r>
            <w:r w:rsidR="007034F6">
              <w:rPr>
                <w:rFonts w:ascii="Times New Roman" w:hAnsi="Times New Roman"/>
                <w:sz w:val="28"/>
                <w:szCs w:val="28"/>
                <w:lang w:eastAsia="en-US"/>
              </w:rPr>
              <w:t>,40</w:t>
            </w:r>
            <w:r w:rsidR="001A6E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источникам финансового обеспечения:</w:t>
            </w:r>
            <w:r w:rsidR="00F95DB2">
              <w:t xml:space="preserve"> </w:t>
            </w:r>
          </w:p>
          <w:p w:rsidR="00F95DB2" w:rsidRPr="00F95DB2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местного бюджета  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210,00</w:t>
            </w: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</w:t>
            </w:r>
            <w:proofErr w:type="spellStart"/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т.ч</w:t>
            </w:r>
            <w:proofErr w:type="spellEnd"/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по годам: </w:t>
            </w:r>
          </w:p>
          <w:p w:rsidR="00F95DB2" w:rsidRPr="00F95DB2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95DB2" w:rsidRPr="00F95DB2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210,00</w:t>
            </w: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95DB2" w:rsidRPr="00F95DB2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2023 году – 0,00 тыс. рублей;</w:t>
            </w:r>
          </w:p>
          <w:p w:rsidR="00F95DB2" w:rsidRPr="00F95DB2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 тыс. рублей;</w:t>
            </w:r>
          </w:p>
          <w:p w:rsidR="00F95DB2" w:rsidRPr="00F95DB2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–  0,00 тыс. рублей; </w:t>
            </w:r>
          </w:p>
          <w:p w:rsidR="00863394" w:rsidRDefault="00F95DB2" w:rsidP="00F95D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2026 году –  0,00 тыс. рублей.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средства юридических лиц –</w:t>
            </w:r>
            <w:r w:rsidR="00F95DB2">
              <w:rPr>
                <w:rFonts w:ascii="Times New Roman" w:eastAsia="Calibri" w:hAnsi="Times New Roman" w:cs="Times New Roman"/>
                <w:sz w:val="28"/>
                <w:szCs w:val="28"/>
              </w:rPr>
              <w:t>8740,40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863394" w:rsidRPr="00F95DB2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–</w:t>
            </w:r>
            <w:r w:rsidR="007034F6" w:rsidRPr="00F95DB2">
              <w:rPr>
                <w:rFonts w:ascii="Times New Roman" w:hAnsi="Times New Roman"/>
                <w:sz w:val="28"/>
                <w:szCs w:val="28"/>
                <w:lang w:eastAsia="en-US"/>
              </w:rPr>
              <w:t>1590,40</w:t>
            </w:r>
            <w:r w:rsidRPr="00F95D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–</w:t>
            </w:r>
            <w:r w:rsidR="00AF6AE6" w:rsidRPr="00F95DB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F95DB2" w:rsidRPr="00F95DB2">
              <w:rPr>
                <w:rFonts w:ascii="Times New Roman" w:hAnsi="Times New Roman"/>
                <w:sz w:val="28"/>
                <w:szCs w:val="28"/>
                <w:lang w:eastAsia="en-US"/>
              </w:rPr>
              <w:t>430</w:t>
            </w:r>
            <w:r w:rsidR="00AF6AE6" w:rsidRPr="00F95DB2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 w:rsidRPr="00F95D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F95D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863394" w:rsidRDefault="008633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-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1430,00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863394" w:rsidTr="00D46143">
        <w:trPr>
          <w:trHeight w:val="884"/>
        </w:trPr>
        <w:tc>
          <w:tcPr>
            <w:tcW w:w="2660" w:type="dxa"/>
            <w:vMerge w:val="restart"/>
            <w:hideMark/>
          </w:tcPr>
          <w:p w:rsidR="00863394" w:rsidRDefault="008633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Прирост объема реализованной продукции на ярмарках  «выходного дня»  в 2026 году составит к уровню 2020 года 3,4 %</w:t>
            </w:r>
          </w:p>
        </w:tc>
      </w:tr>
      <w:tr w:rsidR="00863394" w:rsidTr="00D46143">
        <w:tc>
          <w:tcPr>
            <w:tcW w:w="2660" w:type="dxa"/>
            <w:vMerge/>
            <w:vAlign w:val="center"/>
            <w:hideMark/>
          </w:tcPr>
          <w:p w:rsidR="00863394" w:rsidRDefault="008633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  <w:hideMark/>
          </w:tcPr>
          <w:p w:rsidR="00863394" w:rsidRDefault="0086339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Прирост объема выручки от реализации продукции на ярмарках «выходного дня»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2026 году составит к уровню 2020 года  5,6 %.</w:t>
            </w:r>
          </w:p>
        </w:tc>
      </w:tr>
    </w:tbl>
    <w:p w:rsidR="00863394" w:rsidRDefault="00863394" w:rsidP="00863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3394" w:rsidRDefault="00863394" w:rsidP="0086339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863394" w:rsidRDefault="00863394" w:rsidP="008633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63394" w:rsidRDefault="00863394" w:rsidP="0086339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следующего основного мероприятия: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 Организация 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роведение ярмарочных, выставочных мероприятий с участием краевых и районных товаропроизводителей 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-организация и участие районных сельхозтоваропроизводителей  в краевых ярмарках и выставках.</w:t>
      </w:r>
    </w:p>
    <w:p w:rsidR="00863394" w:rsidRDefault="00863394" w:rsidP="008633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благоустройству ярмарочных площадок на территории М</w:t>
      </w:r>
      <w:r w:rsidR="00AF6AE6">
        <w:rPr>
          <w:rFonts w:ascii="Times New Roman" w:eastAsia="Times New Roman" w:hAnsi="Times New Roman"/>
          <w:sz w:val="28"/>
          <w:szCs w:val="28"/>
          <w:lang w:eastAsia="ru-RU"/>
        </w:rPr>
        <w:t>АУ ЛМО 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«Рынок» (ремонт водопровода, канализации, здания рынка, торговых павильонов, скос травы, подсыпка песочно-гравийной сыпи) за счет средств участника мероприятия.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проведение ярмарочных, выставочных мероприятий с                              580 единиц в 2020 году до 600 единиц  в 2026 году.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Участником мероприятия – </w:t>
      </w:r>
      <w:r w:rsidR="00AF6AE6">
        <w:rPr>
          <w:rFonts w:ascii="Times New Roman" w:hAnsi="Times New Roman"/>
          <w:sz w:val="28"/>
          <w:szCs w:val="28"/>
        </w:rPr>
        <w:t xml:space="preserve">МАУ ЛМО СК </w:t>
      </w:r>
      <w:r>
        <w:rPr>
          <w:rFonts w:ascii="Times New Roman" w:hAnsi="Times New Roman" w:cs="Times New Roman"/>
          <w:sz w:val="28"/>
          <w:szCs w:val="28"/>
        </w:rPr>
        <w:t>Рынок.</w:t>
      </w:r>
    </w:p>
    <w:p w:rsidR="00863394" w:rsidRDefault="00863394" w:rsidP="00863394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Повышение эффективности работы </w:t>
      </w:r>
      <w:r w:rsidR="00AF6AE6">
        <w:rPr>
          <w:rFonts w:ascii="Times New Roman" w:eastAsia="Times New Roman" w:hAnsi="Times New Roman"/>
          <w:sz w:val="28"/>
          <w:szCs w:val="28"/>
          <w:lang w:eastAsia="ru-RU"/>
        </w:rPr>
        <w:t>МАУ ЛМО СК</w:t>
      </w:r>
      <w:r>
        <w:rPr>
          <w:rFonts w:ascii="Times New Roman" w:hAnsi="Times New Roman"/>
          <w:sz w:val="28"/>
          <w:szCs w:val="28"/>
        </w:rPr>
        <w:t xml:space="preserve"> «Рынок»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МУП «Рынок».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прирост объема реализованной продукции на ярмарках «выходного дня»  </w:t>
      </w:r>
      <w:r>
        <w:rPr>
          <w:rFonts w:ascii="Times New Roman" w:hAnsi="Times New Roman"/>
          <w:sz w:val="28"/>
          <w:szCs w:val="28"/>
        </w:rPr>
        <w:t>в 2026 году к уровню 2020 года на  3,4 %,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прирост объема выручки от реализации продукции на ярмарках «выходного дня»  </w:t>
      </w:r>
      <w:r>
        <w:rPr>
          <w:rFonts w:ascii="Times New Roman" w:hAnsi="Times New Roman"/>
          <w:sz w:val="28"/>
          <w:szCs w:val="28"/>
        </w:rPr>
        <w:t>в 2026 году к уровню 2020 года на  5,6 %.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94" w:rsidRDefault="00863394" w:rsidP="0086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мероприятия является </w:t>
      </w:r>
      <w:r w:rsidR="00AF6AE6">
        <w:rPr>
          <w:rFonts w:ascii="Times New Roman" w:hAnsi="Times New Roman"/>
          <w:sz w:val="28"/>
          <w:szCs w:val="28"/>
        </w:rPr>
        <w:t>МАУ ЛМО СК</w:t>
      </w:r>
      <w:r>
        <w:rPr>
          <w:rFonts w:ascii="Times New Roman" w:hAnsi="Times New Roman" w:cs="Times New Roman"/>
          <w:sz w:val="28"/>
          <w:szCs w:val="28"/>
        </w:rPr>
        <w:t xml:space="preserve"> «Рынок».</w:t>
      </w:r>
    </w:p>
    <w:p w:rsidR="00863394" w:rsidRPr="00D46143" w:rsidRDefault="00863394" w:rsidP="00D461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3394" w:rsidRDefault="00D46143" w:rsidP="00D461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6" w:anchor="P2357" w:history="1">
        <w:r w:rsidR="00863394" w:rsidRPr="00D4614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863394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7 к Программе</w:t>
      </w:r>
      <w:proofErr w:type="gramStart"/>
      <w:r w:rsidR="00863394">
        <w:rPr>
          <w:rFonts w:ascii="Times New Roman" w:hAnsi="Times New Roman"/>
          <w:sz w:val="28"/>
          <w:szCs w:val="28"/>
        </w:rPr>
        <w:t>.</w:t>
      </w:r>
      <w:r w:rsidR="00F72A87">
        <w:rPr>
          <w:rFonts w:ascii="Times New Roman" w:hAnsi="Times New Roman"/>
          <w:sz w:val="28"/>
          <w:szCs w:val="28"/>
        </w:rPr>
        <w:t>»</w:t>
      </w:r>
      <w:r w:rsidR="00863394">
        <w:rPr>
          <w:rFonts w:ascii="Times New Roman" w:hAnsi="Times New Roman"/>
          <w:sz w:val="28"/>
          <w:szCs w:val="28"/>
        </w:rPr>
        <w:t xml:space="preserve"> </w:t>
      </w:r>
      <w:r w:rsidR="00863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863394" w:rsidRDefault="00863394" w:rsidP="00863394">
      <w:pPr>
        <w:pStyle w:val="ConsPlusNormal"/>
        <w:ind w:firstLine="709"/>
        <w:jc w:val="both"/>
      </w:pPr>
    </w:p>
    <w:p w:rsidR="00F70443" w:rsidRPr="00863394" w:rsidRDefault="00F70443" w:rsidP="00863394">
      <w:bookmarkStart w:id="0" w:name="_GoBack"/>
      <w:bookmarkEnd w:id="0"/>
    </w:p>
    <w:sectPr w:rsidR="00F70443" w:rsidRPr="00863394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071AF"/>
    <w:rsid w:val="000133DB"/>
    <w:rsid w:val="000334D2"/>
    <w:rsid w:val="00041F8C"/>
    <w:rsid w:val="00071D70"/>
    <w:rsid w:val="00082F47"/>
    <w:rsid w:val="00085B21"/>
    <w:rsid w:val="00096344"/>
    <w:rsid w:val="000A298F"/>
    <w:rsid w:val="000A38AC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A6EAF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6266D"/>
    <w:rsid w:val="00264284"/>
    <w:rsid w:val="00285ABD"/>
    <w:rsid w:val="00291B04"/>
    <w:rsid w:val="00297C43"/>
    <w:rsid w:val="002B0E3C"/>
    <w:rsid w:val="002C2472"/>
    <w:rsid w:val="002F59A3"/>
    <w:rsid w:val="00332B41"/>
    <w:rsid w:val="003334FD"/>
    <w:rsid w:val="00355201"/>
    <w:rsid w:val="00355D5C"/>
    <w:rsid w:val="003578B5"/>
    <w:rsid w:val="00374814"/>
    <w:rsid w:val="003865C4"/>
    <w:rsid w:val="0039583E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87A7A"/>
    <w:rsid w:val="004E1224"/>
    <w:rsid w:val="004F1ABE"/>
    <w:rsid w:val="004F530E"/>
    <w:rsid w:val="005248DE"/>
    <w:rsid w:val="00527473"/>
    <w:rsid w:val="0057166C"/>
    <w:rsid w:val="00582ED8"/>
    <w:rsid w:val="005B70CA"/>
    <w:rsid w:val="005B741C"/>
    <w:rsid w:val="005B7EA3"/>
    <w:rsid w:val="005C741F"/>
    <w:rsid w:val="005D7E50"/>
    <w:rsid w:val="005E5C1A"/>
    <w:rsid w:val="005E7C9C"/>
    <w:rsid w:val="006154D6"/>
    <w:rsid w:val="0062007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034F6"/>
    <w:rsid w:val="00722DED"/>
    <w:rsid w:val="00763FB7"/>
    <w:rsid w:val="00765E9A"/>
    <w:rsid w:val="00775A76"/>
    <w:rsid w:val="0077760E"/>
    <w:rsid w:val="00785C65"/>
    <w:rsid w:val="007C7B91"/>
    <w:rsid w:val="007D2CCD"/>
    <w:rsid w:val="0082710D"/>
    <w:rsid w:val="0085275C"/>
    <w:rsid w:val="008618C4"/>
    <w:rsid w:val="00863394"/>
    <w:rsid w:val="008676E7"/>
    <w:rsid w:val="00872883"/>
    <w:rsid w:val="00875569"/>
    <w:rsid w:val="008A4371"/>
    <w:rsid w:val="008A59E8"/>
    <w:rsid w:val="008A67FA"/>
    <w:rsid w:val="008E5206"/>
    <w:rsid w:val="008F0265"/>
    <w:rsid w:val="008F10BE"/>
    <w:rsid w:val="009044D7"/>
    <w:rsid w:val="0090564B"/>
    <w:rsid w:val="009123C2"/>
    <w:rsid w:val="00926869"/>
    <w:rsid w:val="00944424"/>
    <w:rsid w:val="00962166"/>
    <w:rsid w:val="00967820"/>
    <w:rsid w:val="00972630"/>
    <w:rsid w:val="00991381"/>
    <w:rsid w:val="009A70A6"/>
    <w:rsid w:val="009B6B96"/>
    <w:rsid w:val="009C7340"/>
    <w:rsid w:val="009E1ABE"/>
    <w:rsid w:val="009E1EF0"/>
    <w:rsid w:val="009E729F"/>
    <w:rsid w:val="009F0B48"/>
    <w:rsid w:val="009F377D"/>
    <w:rsid w:val="00A21DF5"/>
    <w:rsid w:val="00A25AB2"/>
    <w:rsid w:val="00A42E28"/>
    <w:rsid w:val="00A64E23"/>
    <w:rsid w:val="00A77A56"/>
    <w:rsid w:val="00A95912"/>
    <w:rsid w:val="00AA5C51"/>
    <w:rsid w:val="00AC0715"/>
    <w:rsid w:val="00AC342B"/>
    <w:rsid w:val="00AE53E5"/>
    <w:rsid w:val="00AF6AE6"/>
    <w:rsid w:val="00B03708"/>
    <w:rsid w:val="00B04EBB"/>
    <w:rsid w:val="00B06B73"/>
    <w:rsid w:val="00B23CDE"/>
    <w:rsid w:val="00B270A8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63C02"/>
    <w:rsid w:val="00C723B7"/>
    <w:rsid w:val="00C83579"/>
    <w:rsid w:val="00CC608F"/>
    <w:rsid w:val="00D147FE"/>
    <w:rsid w:val="00D20E75"/>
    <w:rsid w:val="00D231D7"/>
    <w:rsid w:val="00D26222"/>
    <w:rsid w:val="00D46143"/>
    <w:rsid w:val="00D574AD"/>
    <w:rsid w:val="00D64B2D"/>
    <w:rsid w:val="00DA751E"/>
    <w:rsid w:val="00DB38D5"/>
    <w:rsid w:val="00DD1C75"/>
    <w:rsid w:val="00DD5C0F"/>
    <w:rsid w:val="00E16236"/>
    <w:rsid w:val="00E20A6C"/>
    <w:rsid w:val="00E22EBC"/>
    <w:rsid w:val="00E3592B"/>
    <w:rsid w:val="00E52871"/>
    <w:rsid w:val="00E57B33"/>
    <w:rsid w:val="00E9256D"/>
    <w:rsid w:val="00EA40D3"/>
    <w:rsid w:val="00EB2CB1"/>
    <w:rsid w:val="00EC0370"/>
    <w:rsid w:val="00EE534C"/>
    <w:rsid w:val="00EE7B22"/>
    <w:rsid w:val="00EF2864"/>
    <w:rsid w:val="00F02CB7"/>
    <w:rsid w:val="00F3012E"/>
    <w:rsid w:val="00F317EB"/>
    <w:rsid w:val="00F4063B"/>
    <w:rsid w:val="00F55D75"/>
    <w:rsid w:val="00F70443"/>
    <w:rsid w:val="00F72A87"/>
    <w:rsid w:val="00F755D7"/>
    <w:rsid w:val="00F95DB2"/>
    <w:rsid w:val="00FA31E5"/>
    <w:rsid w:val="00FC088B"/>
    <w:rsid w:val="00FD103A"/>
    <w:rsid w:val="00FD664D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A5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C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1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6CBCA-D8EC-4D5C-B2E0-FDADD75D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10</cp:revision>
  <cp:lastPrinted>2022-07-28T08:47:00Z</cp:lastPrinted>
  <dcterms:created xsi:type="dcterms:W3CDTF">2022-07-12T08:08:00Z</dcterms:created>
  <dcterms:modified xsi:type="dcterms:W3CDTF">2022-09-06T12:24:00Z</dcterms:modified>
</cp:coreProperties>
</file>