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мая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601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ОСНОВНЫХ НАПРАВЛЕНИЯХ</w:t>
      </w:r>
    </w:p>
    <w:p>
      <w:pPr>
        <w:pStyle w:val="2"/>
        <w:jc w:val="center"/>
      </w:pPr>
      <w:r>
        <w:rPr>
          <w:sz w:val="20"/>
        </w:rPr>
        <w:t xml:space="preserve">СОВЕРШЕНСТВОВАНИЯ СИСТЕМЫ ГОСУДАРСТВЕННОГО 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дальнейшего совершенствования системы государственного управления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Правительству Российской Федерации обеспечить достижение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Российской Федерации обеспечить реализацию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сентября 2012 г. сформировать </w:t>
      </w:r>
      <w:hyperlink w:history="0" r:id="rId6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систему</w:t>
        </w:r>
      </w:hyperlink>
      <w:r>
        <w:rPr>
          <w:sz w:val="20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 менее 60 дней для проведения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 1 сентября 2012 г. утвердить </w:t>
      </w:r>
      <w:hyperlink w:history="0" r:id="rId7" w:tooltip="&quot;Концепция формирования механизма публичного представления предложений граждан Российской Федерации с использованием информационно-телекоммуникационной сети &quot;Интернет&quot; для рассмотрения в Правительстве Российской Федерации предложений, получивших поддержку не менее 100 тыс. граждан Российской Федерации в течение одного года&quot; (утв. Правительством РФ) {КонсультантПлюс}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"российской общественной инициативы", предусматривающую: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обязательный для федеральных органов исполнительной власти </w:t>
      </w:r>
      <w:hyperlink w:history="0" r:id="rId8" w:tooltip="Постановление Правительства РФ от 17.12.2012 N 1318 (ред. от 15.02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поэтапного предоставления государственных и муниципальных услуг по принципу "одного окна" - до 1 января 2015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 1 января 2013 г. обеспечить внесение в законодательство Российской Федерации изменений,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критериев и </w:t>
      </w:r>
      <w:hyperlink w:history="0" r:id="rId9" w:tooltip="Постановление Правительства РФ от 12.12.2012 N 1284 (ред. от 24.03.2023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до 1 сентября 2012 г. определить </w:t>
      </w:r>
      <w:hyperlink w:history="0" r:id="rId10" w:tooltip="Постановление Правительства РФ от 01.09.2012 N 877 (ред. от 10.07.2017) &quot;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&quot;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в рамках реформирования и развития государственной гражданской службы: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практики использования испытательного срока при замещении должностей государственной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института наставничества на государственной гражданской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до 1 декабря 2012 г. представить в установленном порядке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ч) до 1 декабря 2012 г. в рамках работы по повышению бюджетной обеспеченности местных бюджетов принять меры,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специальных налоговых режимов для обеспечения приоритетного зачисления поступлений в местные бюджеты;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зачисления в местные бюджеты поступлений от налога на имущество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7 мая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601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07.05.2012 N 601</w:t>
            <w:br/>
            <w:t>"Об основных направлениях совершенствования системы государственного управления"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07.05.2012 N 601 "Об основных направлениях совершенствования системы государственного управления"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DA9674FD7F1CB58A40E356A7DFA8EE63B11F407B8C12B6AA0598C784BFEFDD5297C8D98A86FF94CB3F0C7EC08A1D53DA82A188658A8EF9FL9cEF" TargetMode = "External"/>
	<Relationship Id="rId7" Type="http://schemas.openxmlformats.org/officeDocument/2006/relationships/hyperlink" Target="consultantplus://offline/ref=7095EDA62B0BAACC421EDDC3F319897070902B0A4266AB43ECA9F9B5620D54F1DE342B78C8DB4DB310AD5D7430MAc8F" TargetMode = "External"/>
	<Relationship Id="rId8" Type="http://schemas.openxmlformats.org/officeDocument/2006/relationships/hyperlink" Target="consultantplus://offline/ref=7095EDA62B0BAACC421EDDC3F3198970759026074760AB43ECA9F9B5620D54F1CC347374C9D253B111B80B2576FE998A5884CB06B354876DM4cFF" TargetMode = "External"/>
	<Relationship Id="rId9" Type="http://schemas.openxmlformats.org/officeDocument/2006/relationships/hyperlink" Target="consultantplus://offline/ref=7095EDA62B0BAACC421EDDC3F319897075972C0A4667AB43ECA9F9B5620D54F1CC347374C9D253B41CB80B2576FE998A5884CB06B354876DM4cFF" TargetMode = "External"/>
	<Relationship Id="rId10" Type="http://schemas.openxmlformats.org/officeDocument/2006/relationships/hyperlink" Target="consultantplus://offline/ref=7095EDA62B0BAACC421EDDC3F319897073912F0F4468AB43ECA9F9B5620D54F1CC347374C9D253B214B80B2576FE998A5884CB06B354876DM4c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07.05.2012 N 601
"Об основных направлениях совершенствования системы государственного управления"</dc:title>
  <dcterms:created xsi:type="dcterms:W3CDTF">2023-05-19T05:27:43Z</dcterms:created>
</cp:coreProperties>
</file>